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A9F99" w14:textId="77777777" w:rsidR="002A485B" w:rsidRPr="00C876E5" w:rsidRDefault="002A485B" w:rsidP="002A485B">
      <w:pPr>
        <w:jc w:val="center"/>
        <w:rPr>
          <w:b/>
          <w:sz w:val="24"/>
        </w:rPr>
      </w:pPr>
      <w:r w:rsidRPr="00C876E5">
        <w:rPr>
          <w:b/>
          <w:sz w:val="24"/>
        </w:rPr>
        <w:t xml:space="preserve">ACTIVITY: </w:t>
      </w:r>
      <w:r>
        <w:rPr>
          <w:b/>
          <w:sz w:val="24"/>
        </w:rPr>
        <w:t>Is all salt the same?</w:t>
      </w:r>
    </w:p>
    <w:p w14:paraId="363981CE" w14:textId="77777777" w:rsidR="002A485B" w:rsidRDefault="002A485B" w:rsidP="002A485B"/>
    <w:p w14:paraId="573591C7" w14:textId="77777777" w:rsidR="002A485B" w:rsidRDefault="002A485B" w:rsidP="002A485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D26663F" w14:textId="77777777" w:rsidR="002A485B" w:rsidRDefault="002A485B" w:rsidP="00EF5DD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52D4865" w14:textId="77777777" w:rsidR="00EF5DD9" w:rsidRDefault="00EF5DD9" w:rsidP="00EF5DD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In this activity, students consider, critically analyse and debate statements about different types of salt used in cooking and claims made for them. </w:t>
      </w:r>
    </w:p>
    <w:p w14:paraId="353F0570" w14:textId="77777777" w:rsidR="00EF5DD9" w:rsidRPr="007F2821" w:rsidRDefault="00EF5DD9" w:rsidP="00EF5DD9">
      <w:pPr>
        <w:pBdr>
          <w:top w:val="single" w:sz="4" w:space="1" w:color="auto"/>
          <w:left w:val="single" w:sz="4" w:space="1" w:color="auto"/>
          <w:bottom w:val="single" w:sz="4" w:space="1" w:color="auto"/>
          <w:right w:val="single" w:sz="4" w:space="1" w:color="auto"/>
        </w:pBdr>
        <w:rPr>
          <w:b/>
        </w:rPr>
      </w:pPr>
    </w:p>
    <w:p w14:paraId="4DC05CBF" w14:textId="77777777" w:rsidR="00EF5DD9" w:rsidRPr="00831ACD" w:rsidRDefault="00EF5DD9" w:rsidP="00EF5DD9">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7B2FB07" w14:textId="77777777" w:rsidR="00EF5DD9" w:rsidRDefault="00EF5DD9" w:rsidP="00EF5DD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critically analyse advertising claims in a scientific context</w:t>
      </w:r>
      <w:bookmarkStart w:id="0" w:name="_GoBack"/>
      <w:bookmarkEnd w:id="0"/>
    </w:p>
    <w:p w14:paraId="58552E1B" w14:textId="77777777" w:rsidR="00EF5DD9" w:rsidRDefault="00EF5DD9" w:rsidP="00EF5DD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the scientific meaning of the word ‘pure’</w:t>
      </w:r>
    </w:p>
    <w:p w14:paraId="56D6B798" w14:textId="77777777" w:rsidR="00EF5DD9" w:rsidRDefault="00EF5DD9" w:rsidP="00EF5DD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debate a science issue by backing up claims with evidence</w:t>
      </w:r>
    </w:p>
    <w:p w14:paraId="064E30BE" w14:textId="77777777" w:rsidR="00EF5DD9" w:rsidRPr="00B9405A" w:rsidRDefault="00EF5DD9" w:rsidP="00EF5DD9">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demonstrate an understanding of salt production methods.</w:t>
      </w:r>
    </w:p>
    <w:p w14:paraId="00B0996E" w14:textId="77777777" w:rsidR="00EF5DD9" w:rsidRDefault="00EF5DD9" w:rsidP="00EF5DD9"/>
    <w:p w14:paraId="11FAD17A" w14:textId="77777777" w:rsidR="00EF5DD9" w:rsidRPr="00C876E5" w:rsidRDefault="00EF5DD9" w:rsidP="00EF5DD9">
      <w:hyperlink w:anchor="Introduction" w:history="1">
        <w:r w:rsidRPr="003811FA">
          <w:rPr>
            <w:rStyle w:val="Hyperlink"/>
          </w:rPr>
          <w:t>In</w:t>
        </w:r>
        <w:r w:rsidRPr="003811FA">
          <w:rPr>
            <w:rStyle w:val="Hyperlink"/>
          </w:rPr>
          <w:t>t</w:t>
        </w:r>
        <w:r w:rsidRPr="003811FA">
          <w:rPr>
            <w:rStyle w:val="Hyperlink"/>
          </w:rPr>
          <w:t>ro</w:t>
        </w:r>
        <w:r w:rsidRPr="003811FA">
          <w:rPr>
            <w:rStyle w:val="Hyperlink"/>
          </w:rPr>
          <w:t>d</w:t>
        </w:r>
        <w:r w:rsidRPr="003811FA">
          <w:rPr>
            <w:rStyle w:val="Hyperlink"/>
          </w:rPr>
          <w:t>u</w:t>
        </w:r>
        <w:r w:rsidRPr="003811FA">
          <w:rPr>
            <w:rStyle w:val="Hyperlink"/>
          </w:rPr>
          <w:t>c</w:t>
        </w:r>
        <w:r w:rsidRPr="003811FA">
          <w:rPr>
            <w:rStyle w:val="Hyperlink"/>
          </w:rPr>
          <w:t>t</w:t>
        </w:r>
        <w:r w:rsidRPr="003811FA">
          <w:rPr>
            <w:rStyle w:val="Hyperlink"/>
          </w:rPr>
          <w:t>io</w:t>
        </w:r>
        <w:r w:rsidRPr="003811FA">
          <w:rPr>
            <w:rStyle w:val="Hyperlink"/>
          </w:rPr>
          <w:t>n</w:t>
        </w:r>
        <w:r w:rsidRPr="003811FA">
          <w:rPr>
            <w:rStyle w:val="Hyperlink"/>
          </w:rPr>
          <w:t>/</w:t>
        </w:r>
        <w:r w:rsidRPr="003811FA">
          <w:rPr>
            <w:rStyle w:val="Hyperlink"/>
          </w:rPr>
          <w:t>b</w:t>
        </w:r>
        <w:r w:rsidRPr="003811FA">
          <w:rPr>
            <w:rStyle w:val="Hyperlink"/>
          </w:rPr>
          <w:t>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14:paraId="5E42F7DB" w14:textId="77777777" w:rsidR="00EF5DD9" w:rsidRDefault="00EF5DD9" w:rsidP="00EF5DD9">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14:paraId="4A2B7D4A" w14:textId="77777777" w:rsidR="00EF5DD9" w:rsidRDefault="00EF5DD9" w:rsidP="00EF5DD9">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01725142" w14:textId="77777777" w:rsidR="00941E26" w:rsidRDefault="00941E26" w:rsidP="00EF5DD9">
      <w:hyperlink w:anchor="making" w:history="1">
        <w:r w:rsidRPr="00941E26">
          <w:rPr>
            <w:rStyle w:val="Hyperlink"/>
          </w:rPr>
          <w:t>Making salt</w:t>
        </w:r>
      </w:hyperlink>
    </w:p>
    <w:p w14:paraId="19A40E7F" w14:textId="77777777" w:rsidR="00EF5DD9" w:rsidRDefault="00941E26" w:rsidP="00EF5DD9">
      <w:hyperlink w:anchor="same" w:history="1">
        <w:r w:rsidR="002F178A">
          <w:rPr>
            <w:rStyle w:val="Hyperlink"/>
          </w:rPr>
          <w:t>Advertising c</w:t>
        </w:r>
        <w:r w:rsidR="002F178A">
          <w:rPr>
            <w:rStyle w:val="Hyperlink"/>
          </w:rPr>
          <w:t>l</w:t>
        </w:r>
        <w:r w:rsidR="002F178A">
          <w:rPr>
            <w:rStyle w:val="Hyperlink"/>
          </w:rPr>
          <w:t>aims</w:t>
        </w:r>
      </w:hyperlink>
    </w:p>
    <w:p w14:paraId="45CCD67C" w14:textId="77777777" w:rsidR="002F178A" w:rsidRDefault="002F178A" w:rsidP="00EF5DD9"/>
    <w:p w14:paraId="5E4D28CD" w14:textId="77777777" w:rsidR="002A485B" w:rsidRDefault="002A485B" w:rsidP="002A485B">
      <w:pPr>
        <w:rPr>
          <w:b/>
        </w:rPr>
      </w:pPr>
      <w:bookmarkStart w:id="1" w:name="Introduction"/>
      <w:bookmarkEnd w:id="1"/>
      <w:r w:rsidRPr="00B02A70">
        <w:rPr>
          <w:b/>
        </w:rPr>
        <w:t>Introduction/background</w:t>
      </w:r>
    </w:p>
    <w:p w14:paraId="51232939" w14:textId="77777777" w:rsidR="00EF5DD9" w:rsidRPr="00B02A70" w:rsidRDefault="00EF5DD9" w:rsidP="002A485B">
      <w:pPr>
        <w:rPr>
          <w:b/>
        </w:rPr>
      </w:pPr>
    </w:p>
    <w:p w14:paraId="4CF146FF" w14:textId="77777777" w:rsidR="002A485B" w:rsidRDefault="002A485B" w:rsidP="002A485B">
      <w:r>
        <w:t>Over recent times</w:t>
      </w:r>
      <w:r w:rsidR="003C581A">
        <w:t>,</w:t>
      </w:r>
      <w:r>
        <w:t xml:space="preserve"> it has become fashionable to use ‘sea salt’ as a condiment and in cooking, rather than the conventional ‘table salt’. Advertising claims about sea salt’s purity, naturalness and health</w:t>
      </w:r>
      <w:r w:rsidR="00EF5DD9">
        <w:t>-</w:t>
      </w:r>
      <w:r>
        <w:t>giving properties have convinced some consumers to make the change from table salt to sea salt.</w:t>
      </w:r>
    </w:p>
    <w:p w14:paraId="5F3D95ED" w14:textId="77777777" w:rsidR="002A485B" w:rsidRDefault="002A485B" w:rsidP="002A485B"/>
    <w:p w14:paraId="58AD9783" w14:textId="77777777" w:rsidR="00941E26" w:rsidRDefault="00EF5DD9" w:rsidP="0094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1E26">
        <w:t xml:space="preserve">In this activity, students </w:t>
      </w:r>
      <w:r w:rsidR="00941E26" w:rsidRPr="00941E26">
        <w:t xml:space="preserve">first </w:t>
      </w:r>
      <w:r w:rsidR="00A50C5E">
        <w:t xml:space="preserve">find out about salt production and then </w:t>
      </w:r>
      <w:r w:rsidR="00941E26" w:rsidRPr="00941E26">
        <w:t>make their own salt – the ‘natural’ way by evaporation of seawater and the chemical way by reacting hydrochloric acid with sodium hydroxide.</w:t>
      </w:r>
    </w:p>
    <w:p w14:paraId="169A6471" w14:textId="77777777" w:rsidR="002F178A" w:rsidRDefault="002F178A" w:rsidP="0094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C0C1373" w14:textId="77777777" w:rsidR="002F178A" w:rsidRPr="00941E26" w:rsidRDefault="002F178A" w:rsidP="0094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They then examine different types of sea salt and manufacturers’ claims and take part in a class debate: Is all salt the same?</w:t>
      </w:r>
    </w:p>
    <w:p w14:paraId="3652F8CC" w14:textId="77777777" w:rsidR="002F178A" w:rsidRDefault="002F178A" w:rsidP="002A4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1F71AB" w14:textId="77777777" w:rsidR="002A485B" w:rsidRPr="00941E26" w:rsidRDefault="002A485B" w:rsidP="002A4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1E26">
        <w:t xml:space="preserve">The debate should in no way detract from the role that salt-derived sodium plays in the body. It is key to regulating the body’s water balance, plays a central role in electrical impulses in the nerves and assists cells to take up nutrients. On average, New Zealanders consume about 9g of sodium per day – the recommended amount is between 2.3g and 5.9g. </w:t>
      </w:r>
      <w:r w:rsidR="00941E26" w:rsidRPr="00941E26">
        <w:t>(</w:t>
      </w:r>
      <w:r w:rsidRPr="00941E26">
        <w:t xml:space="preserve">Note that </w:t>
      </w:r>
      <w:r w:rsidR="00941E26" w:rsidRPr="00941E26">
        <w:t>1</w:t>
      </w:r>
      <w:r w:rsidRPr="00941E26">
        <w:t>g of sodium is available from 2.5g of salt.</w:t>
      </w:r>
      <w:r w:rsidR="003C581A">
        <w:t>)</w:t>
      </w:r>
    </w:p>
    <w:p w14:paraId="59587281" w14:textId="77777777" w:rsidR="002A485B" w:rsidRPr="00B02A70" w:rsidRDefault="002A485B" w:rsidP="002A485B"/>
    <w:p w14:paraId="312DA059" w14:textId="77777777" w:rsidR="002A485B" w:rsidRPr="00B02A70" w:rsidRDefault="002A485B" w:rsidP="002A485B">
      <w:pPr>
        <w:rPr>
          <w:b/>
        </w:rPr>
      </w:pPr>
      <w:bookmarkStart w:id="2" w:name="need"/>
      <w:bookmarkEnd w:id="2"/>
      <w:r w:rsidRPr="00B02A70">
        <w:rPr>
          <w:b/>
        </w:rPr>
        <w:t>What you need</w:t>
      </w:r>
    </w:p>
    <w:p w14:paraId="3E6D35DF" w14:textId="77777777" w:rsidR="002A485B" w:rsidRDefault="002A485B" w:rsidP="002A485B"/>
    <w:p w14:paraId="7EB8870C" w14:textId="77777777" w:rsidR="00A50C5E" w:rsidRPr="00A50C5E" w:rsidRDefault="00A50C5E" w:rsidP="00A50C5E">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50C5E">
        <w:t xml:space="preserve">Access to information about </w:t>
      </w:r>
      <w:r>
        <w:t xml:space="preserve">salt </w:t>
      </w:r>
      <w:r w:rsidRPr="00A50C5E">
        <w:t>production in New Zealand</w:t>
      </w:r>
      <w:r>
        <w:t xml:space="preserve"> – </w:t>
      </w:r>
      <w:hyperlink r:id="rId7" w:history="1">
        <w:r w:rsidRPr="00A50C5E">
          <w:rPr>
            <w:rStyle w:val="Hyperlink"/>
          </w:rPr>
          <w:t>www.teara</w:t>
        </w:r>
        <w:r w:rsidRPr="00A50C5E">
          <w:rPr>
            <w:rStyle w:val="Hyperlink"/>
          </w:rPr>
          <w:t>.</w:t>
        </w:r>
        <w:r w:rsidRPr="00A50C5E">
          <w:rPr>
            <w:rStyle w:val="Hyperlink"/>
          </w:rPr>
          <w:t>gov</w:t>
        </w:r>
        <w:r w:rsidRPr="00A50C5E">
          <w:rPr>
            <w:rStyle w:val="Hyperlink"/>
          </w:rPr>
          <w:t>t</w:t>
        </w:r>
        <w:r w:rsidRPr="00A50C5E">
          <w:rPr>
            <w:rStyle w:val="Hyperlink"/>
          </w:rPr>
          <w:t>.nz/e</w:t>
        </w:r>
        <w:r w:rsidRPr="00A50C5E">
          <w:rPr>
            <w:rStyle w:val="Hyperlink"/>
          </w:rPr>
          <w:t>n</w:t>
        </w:r>
        <w:r w:rsidRPr="00A50C5E">
          <w:rPr>
            <w:rStyle w:val="Hyperlink"/>
          </w:rPr>
          <w:t>/salt/3</w:t>
        </w:r>
      </w:hyperlink>
      <w:r w:rsidRPr="00A50C5E">
        <w:t xml:space="preserve"> </w:t>
      </w:r>
    </w:p>
    <w:p w14:paraId="0821CBCD" w14:textId="77777777" w:rsidR="002A485B" w:rsidRDefault="00941E26" w:rsidP="002A485B">
      <w:pPr>
        <w:numPr>
          <w:ilvl w:val="0"/>
          <w:numId w:val="7"/>
        </w:numPr>
        <w:suppressAutoHyphens w:val="0"/>
      </w:pPr>
      <w:r>
        <w:t>S</w:t>
      </w:r>
      <w:r w:rsidR="002A485B">
        <w:t>eawater</w:t>
      </w:r>
    </w:p>
    <w:p w14:paraId="13943571" w14:textId="77777777" w:rsidR="002A485B" w:rsidRDefault="002A485B" w:rsidP="002A485B">
      <w:pPr>
        <w:numPr>
          <w:ilvl w:val="0"/>
          <w:numId w:val="7"/>
        </w:numPr>
        <w:suppressAutoHyphens w:val="0"/>
      </w:pPr>
      <w:r>
        <w:t>1 molL</w:t>
      </w:r>
      <w:r>
        <w:rPr>
          <w:vertAlign w:val="superscript"/>
        </w:rPr>
        <w:t>-1</w:t>
      </w:r>
      <w:r>
        <w:t xml:space="preserve"> hydrochloric acid; 1 molL</w:t>
      </w:r>
      <w:r>
        <w:rPr>
          <w:vertAlign w:val="superscript"/>
        </w:rPr>
        <w:t>-1</w:t>
      </w:r>
      <w:r>
        <w:t xml:space="preserve"> sodium hydroxide</w:t>
      </w:r>
    </w:p>
    <w:p w14:paraId="37D2EBD8" w14:textId="77777777" w:rsidR="002A485B" w:rsidRDefault="002A485B" w:rsidP="002A485B">
      <w:pPr>
        <w:numPr>
          <w:ilvl w:val="0"/>
          <w:numId w:val="7"/>
        </w:numPr>
        <w:suppressAutoHyphens w:val="0"/>
      </w:pPr>
      <w:r>
        <w:t>pH paper</w:t>
      </w:r>
    </w:p>
    <w:p w14:paraId="31AE955C" w14:textId="77777777" w:rsidR="002A485B" w:rsidRDefault="002A485B" w:rsidP="002A485B">
      <w:pPr>
        <w:numPr>
          <w:ilvl w:val="0"/>
          <w:numId w:val="7"/>
        </w:numPr>
        <w:suppressAutoHyphens w:val="0"/>
      </w:pPr>
      <w:r>
        <w:t>10mL measuring cylinder; 100mL beakers; eyedroppers; glass rod</w:t>
      </w:r>
    </w:p>
    <w:p w14:paraId="11A4C6BD" w14:textId="77777777" w:rsidR="002A485B" w:rsidRDefault="00941E26" w:rsidP="002A485B">
      <w:pPr>
        <w:numPr>
          <w:ilvl w:val="0"/>
          <w:numId w:val="7"/>
        </w:numPr>
        <w:suppressAutoHyphens w:val="0"/>
      </w:pPr>
      <w:r>
        <w:t>M</w:t>
      </w:r>
      <w:r w:rsidR="002A485B">
        <w:t>icroscope slides</w:t>
      </w:r>
    </w:p>
    <w:p w14:paraId="7968EBBE" w14:textId="77777777" w:rsidR="00A50C5E" w:rsidRDefault="00941E26" w:rsidP="00A50C5E">
      <w:pPr>
        <w:numPr>
          <w:ilvl w:val="0"/>
          <w:numId w:val="7"/>
        </w:numPr>
        <w:suppressAutoHyphens w:val="0"/>
      </w:pPr>
      <w:r>
        <w:t>H</w:t>
      </w:r>
      <w:r w:rsidR="002A485B">
        <w:t>ot plate</w:t>
      </w:r>
    </w:p>
    <w:p w14:paraId="4928C2DF" w14:textId="77777777" w:rsidR="00A50C5E" w:rsidRDefault="00A50C5E" w:rsidP="00A50C5E">
      <w:pPr>
        <w:numPr>
          <w:ilvl w:val="0"/>
          <w:numId w:val="7"/>
        </w:numPr>
        <w:suppressAutoHyphens w:val="0"/>
      </w:pPr>
      <w:r>
        <w:t xml:space="preserve">Copies of student worksheet: </w:t>
      </w:r>
      <w:hyperlink w:anchor="making" w:history="1">
        <w:r w:rsidRPr="00941E26">
          <w:rPr>
            <w:rStyle w:val="Hyperlink"/>
          </w:rPr>
          <w:t>Making s</w:t>
        </w:r>
        <w:r w:rsidRPr="00941E26">
          <w:rPr>
            <w:rStyle w:val="Hyperlink"/>
          </w:rPr>
          <w:t>a</w:t>
        </w:r>
        <w:r w:rsidRPr="00941E26">
          <w:rPr>
            <w:rStyle w:val="Hyperlink"/>
          </w:rPr>
          <w:t>lt</w:t>
        </w:r>
      </w:hyperlink>
    </w:p>
    <w:p w14:paraId="3BC8BFC0" w14:textId="77777777" w:rsidR="00A50C5E" w:rsidRDefault="00941E26" w:rsidP="00A50C5E">
      <w:pPr>
        <w:numPr>
          <w:ilvl w:val="0"/>
          <w:numId w:val="7"/>
        </w:numPr>
        <w:suppressAutoHyphens w:val="0"/>
      </w:pPr>
      <w:r>
        <w:t xml:space="preserve">Access to the </w:t>
      </w:r>
      <w:hyperlink r:id="rId8" w:history="1">
        <w:r w:rsidRPr="00EF5DD9">
          <w:rPr>
            <w:rStyle w:val="Hyperlink"/>
          </w:rPr>
          <w:t xml:space="preserve">sodium chloride </w:t>
        </w:r>
        <w:r w:rsidRPr="00EF5DD9">
          <w:rPr>
            <w:rStyle w:val="Hyperlink"/>
          </w:rPr>
          <w:t>c</w:t>
        </w:r>
        <w:r w:rsidRPr="00EF5DD9">
          <w:rPr>
            <w:rStyle w:val="Hyperlink"/>
          </w:rPr>
          <w:t>r</w:t>
        </w:r>
        <w:r w:rsidRPr="00EF5DD9">
          <w:rPr>
            <w:rStyle w:val="Hyperlink"/>
          </w:rPr>
          <w:t xml:space="preserve">ystal model </w:t>
        </w:r>
      </w:hyperlink>
      <w:r>
        <w:t xml:space="preserve"> </w:t>
      </w:r>
    </w:p>
    <w:p w14:paraId="1F710151" w14:textId="77777777" w:rsidR="002F178A" w:rsidRDefault="002F178A" w:rsidP="002F178A">
      <w:pPr>
        <w:numPr>
          <w:ilvl w:val="0"/>
          <w:numId w:val="7"/>
        </w:numPr>
        <w:suppressAutoHyphens w:val="0"/>
      </w:pPr>
      <w:r>
        <w:t>Samples of types of sea salt purchased locally</w:t>
      </w:r>
    </w:p>
    <w:p w14:paraId="4D4C4EBA" w14:textId="77777777" w:rsidR="00A50C5E" w:rsidRDefault="00A50C5E" w:rsidP="00A50C5E">
      <w:pPr>
        <w:numPr>
          <w:ilvl w:val="0"/>
          <w:numId w:val="7"/>
        </w:numPr>
        <w:suppressAutoHyphens w:val="0"/>
      </w:pPr>
      <w:r>
        <w:t>Copies of student worksheet:</w:t>
      </w:r>
      <w:hyperlink w:anchor="same" w:history="1">
        <w:r w:rsidR="002F178A">
          <w:rPr>
            <w:rStyle w:val="Hyperlink"/>
            <w:u w:val="none"/>
          </w:rPr>
          <w:t xml:space="preserve"> </w:t>
        </w:r>
        <w:r w:rsidR="002F178A">
          <w:rPr>
            <w:rStyle w:val="Hyperlink"/>
          </w:rPr>
          <w:t>Adve</w:t>
        </w:r>
        <w:r w:rsidR="002F178A">
          <w:rPr>
            <w:rStyle w:val="Hyperlink"/>
          </w:rPr>
          <w:t>r</w:t>
        </w:r>
        <w:r w:rsidR="002F178A">
          <w:rPr>
            <w:rStyle w:val="Hyperlink"/>
          </w:rPr>
          <w:t>tis</w:t>
        </w:r>
        <w:r w:rsidR="002F178A">
          <w:rPr>
            <w:rStyle w:val="Hyperlink"/>
          </w:rPr>
          <w:t>i</w:t>
        </w:r>
        <w:r w:rsidR="002F178A">
          <w:rPr>
            <w:rStyle w:val="Hyperlink"/>
          </w:rPr>
          <w:t>ng claims</w:t>
        </w:r>
      </w:hyperlink>
    </w:p>
    <w:p w14:paraId="0375084C" w14:textId="77777777" w:rsidR="00941E26" w:rsidRPr="00DF0A8E" w:rsidRDefault="00941E26" w:rsidP="002A485B"/>
    <w:p w14:paraId="3BCBED1A" w14:textId="77777777" w:rsidR="002A485B" w:rsidRDefault="002A485B" w:rsidP="002A485B">
      <w:pPr>
        <w:rPr>
          <w:b/>
        </w:rPr>
      </w:pPr>
      <w:bookmarkStart w:id="3" w:name="Do"/>
      <w:bookmarkEnd w:id="3"/>
      <w:r w:rsidRPr="00B02A70">
        <w:rPr>
          <w:b/>
        </w:rPr>
        <w:t>What to do</w:t>
      </w:r>
    </w:p>
    <w:p w14:paraId="1953DFB4" w14:textId="77777777" w:rsidR="00941E26" w:rsidRDefault="00941E26" w:rsidP="00941E26"/>
    <w:p w14:paraId="41B9CD63" w14:textId="77777777" w:rsidR="00A50C5E" w:rsidRDefault="00A50C5E" w:rsidP="00A50C5E">
      <w:pPr>
        <w:numPr>
          <w:ilvl w:val="0"/>
          <w:numId w:val="18"/>
        </w:numPr>
        <w:suppressAutoHyphens w:val="0"/>
      </w:pPr>
      <w:r>
        <w:t xml:space="preserve">Have students read </w:t>
      </w:r>
      <w:r w:rsidRPr="00A50C5E">
        <w:t xml:space="preserve">about </w:t>
      </w:r>
      <w:r>
        <w:t xml:space="preserve">salt </w:t>
      </w:r>
      <w:r w:rsidRPr="00A50C5E">
        <w:t>production in New Zealand</w:t>
      </w:r>
      <w:r>
        <w:t xml:space="preserve"> – </w:t>
      </w:r>
      <w:hyperlink r:id="rId9" w:history="1">
        <w:r w:rsidRPr="00A50C5E">
          <w:rPr>
            <w:rStyle w:val="Hyperlink"/>
          </w:rPr>
          <w:t>www.teara.govt.nz/en/salt/3</w:t>
        </w:r>
      </w:hyperlink>
      <w:r>
        <w:t>.</w:t>
      </w:r>
      <w:r w:rsidRPr="00A50C5E">
        <w:t xml:space="preserve"> </w:t>
      </w:r>
    </w:p>
    <w:p w14:paraId="1009365E" w14:textId="77777777" w:rsidR="00A50C5E" w:rsidRDefault="00A50C5E" w:rsidP="00A50C5E">
      <w:pPr>
        <w:suppressAutoHyphens w:val="0"/>
      </w:pPr>
    </w:p>
    <w:p w14:paraId="4C778119" w14:textId="77777777" w:rsidR="00A50C5E" w:rsidRDefault="00A50C5E" w:rsidP="00A50C5E">
      <w:pPr>
        <w:numPr>
          <w:ilvl w:val="0"/>
          <w:numId w:val="18"/>
        </w:numPr>
        <w:suppressAutoHyphens w:val="0"/>
      </w:pPr>
      <w:r>
        <w:t xml:space="preserve">Hand out copies of student worksheet: </w:t>
      </w:r>
      <w:hyperlink w:anchor="making" w:history="1">
        <w:r w:rsidRPr="00941E26">
          <w:rPr>
            <w:rStyle w:val="Hyperlink"/>
          </w:rPr>
          <w:t>Making salt</w:t>
        </w:r>
      </w:hyperlink>
      <w:r>
        <w:t xml:space="preserve"> and have students work in pairs to complete the experiment. Discuss the results.</w:t>
      </w:r>
    </w:p>
    <w:p w14:paraId="1FA08AD4" w14:textId="77777777" w:rsidR="00A50C5E" w:rsidRDefault="00A50C5E" w:rsidP="00A50C5E"/>
    <w:p w14:paraId="6CFAAC52" w14:textId="77777777" w:rsidR="00A50C5E" w:rsidRDefault="002A485B" w:rsidP="00A50C5E">
      <w:pPr>
        <w:numPr>
          <w:ilvl w:val="0"/>
          <w:numId w:val="18"/>
        </w:numPr>
        <w:tabs>
          <w:tab w:val="left" w:pos="7655"/>
        </w:tabs>
      </w:pPr>
      <w:r>
        <w:t xml:space="preserve">Show the </w:t>
      </w:r>
      <w:hyperlink r:id="rId10" w:history="1">
        <w:r w:rsidR="00A50C5E" w:rsidRPr="00EF5DD9">
          <w:rPr>
            <w:rStyle w:val="Hyperlink"/>
          </w:rPr>
          <w:t>sodium chloride crystal model</w:t>
        </w:r>
      </w:hyperlink>
      <w:r w:rsidR="00A50C5E">
        <w:t xml:space="preserve"> </w:t>
      </w:r>
      <w:r>
        <w:t>and explain its structure.</w:t>
      </w:r>
      <w:r w:rsidR="00A50C5E" w:rsidRPr="00A50C5E">
        <w:t xml:space="preserve"> </w:t>
      </w:r>
      <w:r w:rsidR="00A50C5E">
        <w:t>(The green spheres represent chloride ions and the smaller purple spheres represent sodium ions. These ions are packed tightly together in regular pattern.) Ask students to consider, when a crystal of sodium chloride forms, do the sodium ions and chloride ions have any memory of where they have originally come from? Is there ‘natural’ sodium chloride, ‘chemical’ sodium chloride or just sodium chloride?</w:t>
      </w:r>
    </w:p>
    <w:p w14:paraId="67B1C6AA" w14:textId="77777777" w:rsidR="002F178A" w:rsidRDefault="002F178A" w:rsidP="002F178A">
      <w:pPr>
        <w:tabs>
          <w:tab w:val="left" w:pos="7655"/>
        </w:tabs>
      </w:pPr>
    </w:p>
    <w:p w14:paraId="2A1F51C8" w14:textId="77777777" w:rsidR="002F178A" w:rsidRDefault="002F178A" w:rsidP="002F178A">
      <w:pPr>
        <w:numPr>
          <w:ilvl w:val="0"/>
          <w:numId w:val="18"/>
        </w:numPr>
        <w:suppressAutoHyphens w:val="0"/>
      </w:pPr>
      <w:r>
        <w:t>Show students samples of types of sea salt purchased locally and hand out copies of the student worksheet:</w:t>
      </w:r>
      <w:hyperlink w:anchor="same" w:history="1">
        <w:r>
          <w:rPr>
            <w:rStyle w:val="Hyperlink"/>
            <w:u w:val="none"/>
          </w:rPr>
          <w:t xml:space="preserve"> </w:t>
        </w:r>
        <w:r>
          <w:rPr>
            <w:rStyle w:val="Hyperlink"/>
          </w:rPr>
          <w:t>Advertising claims</w:t>
        </w:r>
      </w:hyperlink>
      <w:r>
        <w:t>.</w:t>
      </w:r>
    </w:p>
    <w:p w14:paraId="0E914053" w14:textId="77777777" w:rsidR="002F178A" w:rsidRDefault="002F178A" w:rsidP="002F178A">
      <w:pPr>
        <w:suppressAutoHyphens w:val="0"/>
      </w:pPr>
    </w:p>
    <w:p w14:paraId="755D5B62" w14:textId="77777777" w:rsidR="002A485B" w:rsidRDefault="002F178A" w:rsidP="002F178A">
      <w:pPr>
        <w:numPr>
          <w:ilvl w:val="0"/>
          <w:numId w:val="18"/>
        </w:numPr>
        <w:suppressAutoHyphens w:val="0"/>
      </w:pPr>
      <w:r>
        <w:t xml:space="preserve">As a class, discuss and debate the question: </w:t>
      </w:r>
      <w:r w:rsidR="003C581A">
        <w:t>‘</w:t>
      </w:r>
      <w:r>
        <w:t>Is all salt the same?</w:t>
      </w:r>
      <w:r w:rsidR="003C581A">
        <w:t>’</w:t>
      </w:r>
      <w:r>
        <w:t xml:space="preserve"> using these prompts:</w:t>
      </w:r>
    </w:p>
    <w:p w14:paraId="1987B763" w14:textId="77777777" w:rsidR="002F178A" w:rsidRDefault="002F178A" w:rsidP="002F178A">
      <w:pPr>
        <w:numPr>
          <w:ilvl w:val="0"/>
          <w:numId w:val="22"/>
        </w:numPr>
      </w:pPr>
      <w:r>
        <w:t>Do the statements about sea salt suggest that it has a more ‘salty’ taste than ordinary table salt? Is this possible? How can a given brand claim that its salt is ‘the salt with taste’?</w:t>
      </w:r>
    </w:p>
    <w:p w14:paraId="06932351" w14:textId="77777777" w:rsidR="002F178A" w:rsidRDefault="002F178A" w:rsidP="002F178A">
      <w:pPr>
        <w:numPr>
          <w:ilvl w:val="0"/>
          <w:numId w:val="22"/>
        </w:numPr>
      </w:pPr>
      <w:r>
        <w:t>Most sea salts are sold in the form of flakes or granules, which are larger than the granules of ordinary table salt. Could this affect the taste:</w:t>
      </w:r>
    </w:p>
    <w:p w14:paraId="55BE7F70" w14:textId="77777777" w:rsidR="002F178A" w:rsidRDefault="002F178A" w:rsidP="002F178A">
      <w:pPr>
        <w:numPr>
          <w:ilvl w:val="2"/>
          <w:numId w:val="22"/>
        </w:numPr>
        <w:tabs>
          <w:tab w:val="clear" w:pos="720"/>
          <w:tab w:val="num" w:pos="993"/>
        </w:tabs>
        <w:ind w:hanging="11"/>
      </w:pPr>
      <w:r>
        <w:t>When placed on the tongue?</w:t>
      </w:r>
    </w:p>
    <w:p w14:paraId="082BE18E" w14:textId="77777777" w:rsidR="002F178A" w:rsidRDefault="002F178A" w:rsidP="002F178A">
      <w:pPr>
        <w:numPr>
          <w:ilvl w:val="2"/>
          <w:numId w:val="22"/>
        </w:numPr>
        <w:tabs>
          <w:tab w:val="clear" w:pos="720"/>
          <w:tab w:val="num" w:pos="993"/>
        </w:tabs>
        <w:ind w:hanging="11"/>
      </w:pPr>
      <w:r>
        <w:t>When the salt is dissolved in water as is done when cooking vegetables?</w:t>
      </w:r>
    </w:p>
    <w:p w14:paraId="1678AD5A" w14:textId="77777777" w:rsidR="002F178A" w:rsidRDefault="002F178A" w:rsidP="002F178A">
      <w:pPr>
        <w:numPr>
          <w:ilvl w:val="0"/>
          <w:numId w:val="22"/>
        </w:numPr>
      </w:pPr>
      <w:r>
        <w:t>Can sea salt obtained by evaporation of seawater be ‘pure’? In chemistry, what is meant by the term ‘pure’?</w:t>
      </w:r>
    </w:p>
    <w:p w14:paraId="2E9F01FB" w14:textId="77777777" w:rsidR="002F178A" w:rsidRDefault="002F178A" w:rsidP="002F178A">
      <w:pPr>
        <w:numPr>
          <w:ilvl w:val="0"/>
          <w:numId w:val="22"/>
        </w:numPr>
      </w:pPr>
      <w:r>
        <w:t>Manufacturing salt in New Zealand involves</w:t>
      </w:r>
      <w:r w:rsidRPr="00DC562F">
        <w:t xml:space="preserve"> a process of concentrating the salt content of seawater by evaporation, then harvesting the crystallised salt.</w:t>
      </w:r>
      <w:r>
        <w:t xml:space="preserve"> In other countries, salt is mined from underground deposits formed millions of years ago. Can both be legally sold as ‘natural’ sea salt? Is one purer than the other? </w:t>
      </w:r>
    </w:p>
    <w:p w14:paraId="251BBB13" w14:textId="77777777" w:rsidR="002F178A" w:rsidRDefault="002F178A" w:rsidP="002F178A">
      <w:pPr>
        <w:numPr>
          <w:ilvl w:val="0"/>
          <w:numId w:val="22"/>
        </w:numPr>
      </w:pPr>
      <w:r>
        <w:t>Some advertising statements claim that the salt is ‘hand</w:t>
      </w:r>
      <w:r w:rsidR="003C581A">
        <w:t>-</w:t>
      </w:r>
      <w:r>
        <w:t>harvested’. Does this make it any purer than machine</w:t>
      </w:r>
      <w:r w:rsidR="003C581A">
        <w:t>-</w:t>
      </w:r>
      <w:r>
        <w:t>harvested salt?</w:t>
      </w:r>
    </w:p>
    <w:p w14:paraId="33E486EB" w14:textId="77777777" w:rsidR="002F178A" w:rsidRDefault="002F178A" w:rsidP="002F178A">
      <w:pPr>
        <w:numPr>
          <w:ilvl w:val="0"/>
          <w:numId w:val="22"/>
        </w:numPr>
      </w:pPr>
      <w:r>
        <w:t>One brand of herbal salt claims: “This steeping process integrates the full herb and vegetable flavour into the salt crystal.” Is this possible? If so, where in the crystal structure would the flavour molecules fit?</w:t>
      </w:r>
    </w:p>
    <w:p w14:paraId="6118B5FE" w14:textId="77777777" w:rsidR="002F178A" w:rsidRDefault="002F178A" w:rsidP="002F178A">
      <w:pPr>
        <w:numPr>
          <w:ilvl w:val="0"/>
          <w:numId w:val="22"/>
        </w:numPr>
      </w:pPr>
      <w:r>
        <w:t>Why are seas salty? Is it fair to claim that ‘brand x’ sea salt is harvested from mineral</w:t>
      </w:r>
      <w:r w:rsidR="003C581A">
        <w:t>-</w:t>
      </w:r>
      <w:r>
        <w:t>rich seawater?</w:t>
      </w:r>
    </w:p>
    <w:p w14:paraId="0C0ABC33" w14:textId="77777777" w:rsidR="002A485B" w:rsidRDefault="002A485B" w:rsidP="002A485B"/>
    <w:p w14:paraId="12E2ABB9" w14:textId="77777777" w:rsidR="00941E26" w:rsidRDefault="00941E26" w:rsidP="00941E26">
      <w:pPr>
        <w:ind w:left="360"/>
      </w:pPr>
    </w:p>
    <w:p w14:paraId="1CE29EB8" w14:textId="77777777" w:rsidR="00941E26" w:rsidRDefault="00941E26" w:rsidP="00941E26"/>
    <w:p w14:paraId="3CEFA966" w14:textId="77777777" w:rsidR="00941E26" w:rsidRDefault="00941E26" w:rsidP="00941E26">
      <w:pPr>
        <w:rPr>
          <w:b/>
        </w:rPr>
      </w:pPr>
      <w:r>
        <w:rPr>
          <w:b/>
        </w:rPr>
        <w:br w:type="page"/>
      </w:r>
      <w:bookmarkStart w:id="4" w:name="making"/>
      <w:bookmarkEnd w:id="4"/>
      <w:r>
        <w:rPr>
          <w:b/>
        </w:rPr>
        <w:lastRenderedPageBreak/>
        <w:t>Making salt</w:t>
      </w:r>
    </w:p>
    <w:p w14:paraId="51427C81" w14:textId="77777777" w:rsidR="00941E26" w:rsidRPr="00941E26" w:rsidRDefault="00941E26" w:rsidP="00941E26">
      <w:pPr>
        <w:rPr>
          <w:b/>
        </w:rPr>
      </w:pPr>
    </w:p>
    <w:p w14:paraId="7EAF4184" w14:textId="77777777" w:rsidR="00941E26" w:rsidRPr="00941E26" w:rsidRDefault="00941E26" w:rsidP="00A50C5E">
      <w:pPr>
        <w:numPr>
          <w:ilvl w:val="0"/>
          <w:numId w:val="19"/>
        </w:numPr>
        <w:rPr>
          <w:b/>
        </w:rPr>
      </w:pPr>
      <w:r>
        <w:t>Place 20mL of seawater into a 100mL beaker and then sit the beaker on a hot plate set at ‘low’. Allow the water to evaporate off slowly until the volume has been reduced to about 5mL. Set aside and allow to cool.</w:t>
      </w:r>
    </w:p>
    <w:p w14:paraId="2471714C" w14:textId="77777777" w:rsidR="00941E26" w:rsidRPr="008145D0" w:rsidRDefault="00941E26" w:rsidP="00941E26">
      <w:pPr>
        <w:rPr>
          <w:b/>
        </w:rPr>
      </w:pPr>
    </w:p>
    <w:p w14:paraId="2F142C54" w14:textId="77777777" w:rsidR="00941E26" w:rsidRDefault="00941E26" w:rsidP="00941E26">
      <w:pPr>
        <w:numPr>
          <w:ilvl w:val="0"/>
          <w:numId w:val="19"/>
        </w:numPr>
      </w:pPr>
      <w:r>
        <w:t>Place 10mL of sodium hydroxide solution into a 100mL beaker. Add 10mL of hydrochloric acid and stir. Check the pH of the solution with the paper provided – it should be neutral. If not, make it neutral by adding hydrochloric acid or sodium hydroxide using an eyedropper. Sit the beaker on a hot plate set at ‘low’. Allow the water to evaporate off slowly until the volume has been reduced to about 5mL. Set aside and allow to cool.</w:t>
      </w:r>
    </w:p>
    <w:p w14:paraId="33F56370" w14:textId="77777777" w:rsidR="00941E26" w:rsidRDefault="00941E26" w:rsidP="00941E26"/>
    <w:p w14:paraId="67F4A01E" w14:textId="77777777" w:rsidR="00941E26" w:rsidRDefault="00941E26" w:rsidP="00941E26">
      <w:pPr>
        <w:numPr>
          <w:ilvl w:val="0"/>
          <w:numId w:val="19"/>
        </w:numPr>
      </w:pPr>
      <w:r>
        <w:t xml:space="preserve">Check the </w:t>
      </w:r>
      <w:r w:rsidR="003C581A">
        <w:t>two</w:t>
      </w:r>
      <w:r>
        <w:t xml:space="preserve"> beakers for the formation of solid sodium chloride (salt).</w:t>
      </w:r>
    </w:p>
    <w:p w14:paraId="2EAF9656" w14:textId="77777777" w:rsidR="00941E26" w:rsidRDefault="00941E26" w:rsidP="00941E26"/>
    <w:p w14:paraId="21272940" w14:textId="77777777" w:rsidR="00941E26" w:rsidRDefault="00941E26" w:rsidP="00941E26">
      <w:pPr>
        <w:numPr>
          <w:ilvl w:val="0"/>
          <w:numId w:val="19"/>
        </w:numPr>
      </w:pPr>
      <w:r>
        <w:t>Note the colour, amount, and crystalline appearance of each of the solids.</w:t>
      </w:r>
    </w:p>
    <w:p w14:paraId="76664514" w14:textId="77777777" w:rsidR="00941E26" w:rsidRDefault="00941E26" w:rsidP="00941E26"/>
    <w:p w14:paraId="4C74FF62" w14:textId="77777777" w:rsidR="00941E26" w:rsidRPr="00941E26" w:rsidRDefault="00941E26" w:rsidP="00941E26">
      <w:pPr>
        <w:rPr>
          <w:b/>
        </w:rPr>
      </w:pPr>
      <w:r>
        <w:br w:type="page"/>
      </w:r>
      <w:bookmarkStart w:id="5" w:name="same"/>
      <w:bookmarkEnd w:id="5"/>
      <w:r w:rsidR="002F178A">
        <w:rPr>
          <w:b/>
        </w:rPr>
        <w:lastRenderedPageBreak/>
        <w:t>Advertising claims</w:t>
      </w:r>
    </w:p>
    <w:p w14:paraId="3F763AD4" w14:textId="77777777" w:rsidR="00941E26" w:rsidRDefault="00941E26" w:rsidP="00941E26">
      <w:pPr>
        <w:rPr>
          <w:b/>
        </w:rPr>
      </w:pPr>
    </w:p>
    <w:p w14:paraId="35BBA3E5" w14:textId="77777777" w:rsidR="00941E26" w:rsidRDefault="00A50C5E" w:rsidP="00941E26">
      <w:r w:rsidRPr="00A50C5E">
        <w:t>Here are some advertising claims</w:t>
      </w:r>
      <w:r>
        <w:t xml:space="preserve"> for different types of salt</w:t>
      </w:r>
      <w:r w:rsidRPr="00A50C5E">
        <w:t>:</w:t>
      </w:r>
    </w:p>
    <w:p w14:paraId="7A8B499A" w14:textId="77777777" w:rsidR="002F178A" w:rsidRPr="00A50C5E" w:rsidRDefault="002F178A" w:rsidP="00941E26"/>
    <w:p w14:paraId="4C9388BD" w14:textId="77777777" w:rsidR="00941E26" w:rsidRDefault="00941E26" w:rsidP="002F178A">
      <w:r w:rsidRPr="004111F3">
        <w:rPr>
          <w:b/>
          <w:i/>
        </w:rPr>
        <w:t>Maldon Sea salt</w:t>
      </w:r>
      <w:r>
        <w:t xml:space="preserve"> is pure and unique made using only traditional natural methods. Ideal for seasoning with a clean fresh taste. Use in cooking or simply sprinkle or crush over food to enhance the natural flavour.</w:t>
      </w:r>
      <w:r w:rsidR="00A50C5E">
        <w:t xml:space="preserve"> </w:t>
      </w:r>
      <w:r>
        <w:t>Its pronounced and distinctive ‘salty’ taste means less is required</w:t>
      </w:r>
      <w:r w:rsidR="00A50C5E">
        <w:t xml:space="preserve"> –</w:t>
      </w:r>
      <w:r>
        <w:t xml:space="preserve"> an advantage for those who wish to reduce their salt intake.</w:t>
      </w:r>
    </w:p>
    <w:p w14:paraId="52F194CC" w14:textId="77777777" w:rsidR="002F178A" w:rsidRDefault="002F178A" w:rsidP="002F178A">
      <w:pPr>
        <w:rPr>
          <w:b/>
          <w:i/>
        </w:rPr>
      </w:pPr>
    </w:p>
    <w:p w14:paraId="18E643A8" w14:textId="77777777" w:rsidR="00941E26" w:rsidRDefault="00941E26" w:rsidP="002F178A">
      <w:r w:rsidRPr="004111F3">
        <w:rPr>
          <w:b/>
          <w:i/>
        </w:rPr>
        <w:t>Supreme Rock Salt</w:t>
      </w:r>
      <w:r>
        <w:t xml:space="preserve"> is 200 million years old and free from additives. This natural salt is obtained from the German mine renowned for the highest degree of purity. Coarse grain salt is ideal for use in a salt mill and also for cooking purposes as it helps to enhance the full flavour of the meal.</w:t>
      </w:r>
    </w:p>
    <w:p w14:paraId="54BE4CEF" w14:textId="77777777" w:rsidR="002F178A" w:rsidRDefault="002F178A" w:rsidP="002F178A">
      <w:pPr>
        <w:rPr>
          <w:b/>
          <w:i/>
        </w:rPr>
      </w:pPr>
    </w:p>
    <w:p w14:paraId="239A62EA" w14:textId="77777777" w:rsidR="00941E26" w:rsidRDefault="00941E26" w:rsidP="002F178A">
      <w:r w:rsidRPr="004111F3">
        <w:rPr>
          <w:b/>
          <w:i/>
        </w:rPr>
        <w:t>Sel de Mer</w:t>
      </w:r>
      <w:r>
        <w:t xml:space="preserve"> – the salt with taste. This grey moist sea salt is hand harvested in the French </w:t>
      </w:r>
      <w:r w:rsidR="003C581A">
        <w:t>s</w:t>
      </w:r>
      <w:r>
        <w:t xml:space="preserve">alt </w:t>
      </w:r>
      <w:r w:rsidR="003C581A">
        <w:t>m</w:t>
      </w:r>
      <w:r>
        <w:t>arshes using an age</w:t>
      </w:r>
      <w:r w:rsidR="003C581A">
        <w:t>-</w:t>
      </w:r>
      <w:r>
        <w:t>old method of draining and withering under the action of sun and wind to preserve the contents of magnesium, calcium and other trace elements.</w:t>
      </w:r>
    </w:p>
    <w:p w14:paraId="74D168AC" w14:textId="77777777" w:rsidR="002F178A" w:rsidRDefault="002F178A" w:rsidP="002F178A">
      <w:pPr>
        <w:rPr>
          <w:b/>
          <w:i/>
        </w:rPr>
      </w:pPr>
    </w:p>
    <w:p w14:paraId="20A97B22" w14:textId="77777777" w:rsidR="00941E26" w:rsidRDefault="00941E26" w:rsidP="002F178A">
      <w:r w:rsidRPr="004111F3">
        <w:rPr>
          <w:b/>
          <w:i/>
        </w:rPr>
        <w:t>Saxa Coarse Sea Salt</w:t>
      </w:r>
      <w:r>
        <w:t xml:space="preserve"> is harvested from mineral</w:t>
      </w:r>
      <w:r w:rsidR="003C581A">
        <w:t>-</w:t>
      </w:r>
      <w:r>
        <w:t xml:space="preserve">rich seawater and is naturally evaporated to produce a pure salt, free from artificial additives and containing traces of important minerals such as calcium and magnesium. </w:t>
      </w:r>
    </w:p>
    <w:p w14:paraId="20E58984" w14:textId="77777777" w:rsidR="002F178A" w:rsidRDefault="002F178A" w:rsidP="002F178A">
      <w:pPr>
        <w:rPr>
          <w:b/>
          <w:i/>
        </w:rPr>
      </w:pPr>
    </w:p>
    <w:p w14:paraId="20D94F58" w14:textId="77777777" w:rsidR="00941E26" w:rsidRDefault="00941E26" w:rsidP="002F178A">
      <w:r w:rsidRPr="004111F3">
        <w:rPr>
          <w:b/>
          <w:i/>
        </w:rPr>
        <w:t>Herbamare</w:t>
      </w:r>
      <w:r>
        <w:t xml:space="preserve"> is prepared with fresh, organically grown herbs. The fresh herbs are combined with natural sea salt and allowed to steep for up to </w:t>
      </w:r>
      <w:r w:rsidR="003C581A">
        <w:t>1</w:t>
      </w:r>
      <w:r>
        <w:t xml:space="preserve"> year before the moisture is removed by a special vacuum process at low temperature. This </w:t>
      </w:r>
      <w:r w:rsidR="00A50C5E">
        <w:t>s</w:t>
      </w:r>
      <w:r>
        <w:t>teeping process integrates the full herb and vegetable flavour into the salt crystal.</w:t>
      </w:r>
      <w:r w:rsidR="003C581A">
        <w:t>]</w:t>
      </w:r>
    </w:p>
    <w:p w14:paraId="4BC593E6" w14:textId="77777777" w:rsidR="00941E26" w:rsidRDefault="00941E26" w:rsidP="00941E26">
      <w:pPr>
        <w:rPr>
          <w:i/>
        </w:rPr>
      </w:pPr>
    </w:p>
    <w:p w14:paraId="75C7A97B" w14:textId="77777777" w:rsidR="00941E26" w:rsidRDefault="00941E26" w:rsidP="00A50C5E"/>
    <w:p w14:paraId="07BDC61A" w14:textId="77777777" w:rsidR="002A485B" w:rsidRDefault="002A485B" w:rsidP="002A485B"/>
    <w:p w14:paraId="16659503" w14:textId="77777777" w:rsidR="002A485B" w:rsidRDefault="002A485B" w:rsidP="002A485B"/>
    <w:p w14:paraId="52124518" w14:textId="77777777" w:rsidR="002A485B" w:rsidRDefault="002A485B" w:rsidP="002A485B"/>
    <w:p w14:paraId="21F17B9E" w14:textId="77777777" w:rsidR="002A485B" w:rsidRDefault="002A485B" w:rsidP="002A485B"/>
    <w:p w14:paraId="48202454" w14:textId="77777777" w:rsidR="002A485B" w:rsidRDefault="002A485B"/>
    <w:sectPr w:rsidR="002A485B" w:rsidSect="00EF5DD9">
      <w:headerReference w:type="even" r:id="rId11"/>
      <w:headerReference w:type="default" r:id="rId12"/>
      <w:footerReference w:type="default" r:id="rId13"/>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4679" w14:textId="77777777" w:rsidR="00146AF3" w:rsidRDefault="00146AF3">
      <w:r>
        <w:separator/>
      </w:r>
    </w:p>
  </w:endnote>
  <w:endnote w:type="continuationSeparator" w:id="0">
    <w:p w14:paraId="11628DD8" w14:textId="77777777" w:rsidR="00146AF3" w:rsidRDefault="0014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A737" w14:textId="77777777" w:rsidR="00EF5DD9" w:rsidRDefault="00EF5DD9" w:rsidP="002A4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21A">
      <w:rPr>
        <w:rStyle w:val="PageNumber"/>
        <w:noProof/>
      </w:rPr>
      <w:t>4</w:t>
    </w:r>
    <w:r>
      <w:rPr>
        <w:rStyle w:val="PageNumber"/>
      </w:rPr>
      <w:fldChar w:fldCharType="end"/>
    </w:r>
  </w:p>
  <w:p w14:paraId="11A1AA65" w14:textId="77777777" w:rsidR="00090658" w:rsidRDefault="00090658" w:rsidP="00090658">
    <w:pPr>
      <w:tabs>
        <w:tab w:val="center" w:pos="4320"/>
        <w:tab w:val="right" w:pos="8640"/>
      </w:tabs>
      <w:rPr>
        <w:color w:val="3366FF"/>
      </w:rPr>
    </w:pPr>
    <w:r>
      <w:rPr>
        <w:color w:val="3366FF"/>
      </w:rPr>
      <w:t>© Copyright. Science Learning Hub, The University of Waikato.</w:t>
    </w:r>
  </w:p>
  <w:p w14:paraId="0212AE20" w14:textId="77777777" w:rsidR="002A485B" w:rsidRDefault="00090658" w:rsidP="00090658">
    <w:pPr>
      <w:tabs>
        <w:tab w:val="center" w:pos="4320"/>
        <w:tab w:val="right" w:pos="8640"/>
      </w:tabs>
      <w:spacing w:after="709"/>
      <w:ind w:right="360"/>
    </w:pPr>
    <w:hyperlink r:id="rId1">
      <w:r>
        <w:rPr>
          <w:color w:val="0000FF"/>
          <w:u w:val="single"/>
        </w:rPr>
        <w:t>http://sciencelearn.org.nz</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83522" w14:textId="77777777" w:rsidR="00146AF3" w:rsidRDefault="00146AF3">
      <w:r>
        <w:separator/>
      </w:r>
    </w:p>
  </w:footnote>
  <w:footnote w:type="continuationSeparator" w:id="0">
    <w:p w14:paraId="3A595745" w14:textId="77777777" w:rsidR="00146AF3" w:rsidRDefault="00146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15CA" w14:textId="77777777" w:rsidR="002A485B" w:rsidRDefault="002A485B"/>
  <w:p w14:paraId="4C78A6AC" w14:textId="77777777" w:rsidR="002A485B" w:rsidRDefault="002A485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0721A" w:rsidRPr="00251C18" w14:paraId="4BA14B68" w14:textId="77777777" w:rsidTr="00871537">
      <w:tc>
        <w:tcPr>
          <w:tcW w:w="1980" w:type="dxa"/>
          <w:shd w:val="clear" w:color="auto" w:fill="auto"/>
        </w:tcPr>
        <w:p w14:paraId="2A4981EA" w14:textId="77777777" w:rsidR="0010721A" w:rsidRPr="00251C18" w:rsidRDefault="0010721A" w:rsidP="00871537">
          <w:pPr>
            <w:pStyle w:val="Header"/>
            <w:rPr>
              <w:rFonts w:cs="Arial"/>
              <w:color w:val="3366FF"/>
            </w:rPr>
          </w:pPr>
        </w:p>
      </w:tc>
      <w:tc>
        <w:tcPr>
          <w:tcW w:w="7654" w:type="dxa"/>
          <w:shd w:val="clear" w:color="auto" w:fill="auto"/>
          <w:vAlign w:val="center"/>
        </w:tcPr>
        <w:p w14:paraId="6109AF92" w14:textId="77777777" w:rsidR="0010721A" w:rsidRPr="00251C18" w:rsidRDefault="0010721A" w:rsidP="00871537">
          <w:pPr>
            <w:pStyle w:val="Header"/>
            <w:rPr>
              <w:rFonts w:cs="Arial"/>
              <w:color w:val="3366FF"/>
            </w:rPr>
          </w:pPr>
          <w:r>
            <w:rPr>
              <w:rFonts w:cs="Arial"/>
              <w:color w:val="3366FF"/>
            </w:rPr>
            <w:t>Activity: Is all salt the same?</w:t>
          </w:r>
        </w:p>
      </w:tc>
    </w:tr>
  </w:tbl>
  <w:p w14:paraId="05D6A6AF" w14:textId="54CDC3AA" w:rsidR="0010721A" w:rsidRDefault="0010721A" w:rsidP="0010721A">
    <w:pPr>
      <w:pStyle w:val="Header"/>
    </w:pPr>
    <w:r>
      <w:rPr>
        <w:noProof/>
        <w:lang w:val="en-US" w:eastAsia="en-US"/>
      </w:rPr>
      <w:drawing>
        <wp:anchor distT="0" distB="0" distL="114300" distR="114300" simplePos="0" relativeHeight="251659264" behindDoc="0" locked="0" layoutInCell="1" allowOverlap="1" wp14:anchorId="1D34AEDB" wp14:editId="1D18A063">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52925" w14:textId="77777777" w:rsidR="002A485B" w:rsidRPr="0010721A" w:rsidRDefault="002A485B" w:rsidP="0010721A">
    <w:pPr>
      <w:pStyle w:val="Header"/>
      <w:rPr>
        <w:rFonts w:eastAsia="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92A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0491BC8"/>
    <w:multiLevelType w:val="hybridMultilevel"/>
    <w:tmpl w:val="19507DEC"/>
    <w:lvl w:ilvl="0" w:tplc="5A1C4F44">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023CE"/>
    <w:multiLevelType w:val="hybridMultilevel"/>
    <w:tmpl w:val="BE264FDC"/>
    <w:lvl w:ilvl="0" w:tplc="5A1C4F44">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Lucida Grande" w:hint="default"/>
        <w:color w:val="auto"/>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6C5758"/>
    <w:multiLevelType w:val="hybridMultilevel"/>
    <w:tmpl w:val="0CD8F5B6"/>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720"/>
        </w:tabs>
        <w:ind w:left="720" w:hanging="360"/>
      </w:pPr>
      <w:rPr>
        <w:rFonts w:ascii="Symbol" w:hAnsi="Symbol" w:hint="default"/>
      </w:rPr>
    </w:lvl>
    <w:lvl w:ilvl="2" w:tplc="92F4302C">
      <w:start w:val="1"/>
      <w:numFmt w:val="bullet"/>
      <w:lvlText w:val=""/>
      <w:lvlJc w:val="left"/>
      <w:pPr>
        <w:tabs>
          <w:tab w:val="num" w:pos="720"/>
        </w:tabs>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3575D"/>
    <w:multiLevelType w:val="hybridMultilevel"/>
    <w:tmpl w:val="B25284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9">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Lucida Grande"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nsid w:val="297E71BA"/>
    <w:multiLevelType w:val="hybridMultilevel"/>
    <w:tmpl w:val="5556515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2425CC"/>
    <w:multiLevelType w:val="hybridMultilevel"/>
    <w:tmpl w:val="4C32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4DFA"/>
    <w:multiLevelType w:val="hybridMultilevel"/>
    <w:tmpl w:val="A1281862"/>
    <w:lvl w:ilvl="0" w:tplc="9C8C2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5D53B1"/>
    <w:multiLevelType w:val="hybridMultilevel"/>
    <w:tmpl w:val="EA32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B43D0"/>
    <w:multiLevelType w:val="hybridMultilevel"/>
    <w:tmpl w:val="796C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Lucida Grande"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Lucida Grande"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Lucida Grande"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Lucida Grand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EB5878"/>
    <w:multiLevelType w:val="hybridMultilevel"/>
    <w:tmpl w:val="72D4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Lucida Grande" w:hint="default"/>
        <w:color w:val="auto"/>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1290891"/>
    <w:multiLevelType w:val="hybridMultilevel"/>
    <w:tmpl w:val="7B38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Lucida Grande" w:hint="default"/>
        <w:color w:val="auto"/>
      </w:rPr>
    </w:lvl>
    <w:lvl w:ilvl="1" w:tplc="00190409" w:tentative="1">
      <w:start w:val="1"/>
      <w:numFmt w:val="bullet"/>
      <w:lvlText w:val="o"/>
      <w:lvlJc w:val="left"/>
      <w:pPr>
        <w:tabs>
          <w:tab w:val="num" w:pos="1440"/>
        </w:tabs>
        <w:ind w:left="1440" w:hanging="360"/>
      </w:pPr>
      <w:rPr>
        <w:rFonts w:ascii="Courier New" w:hAnsi="Courier New" w:cs="Lucida Grande"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Lucida Grande"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Lucida Grande"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9"/>
  </w:num>
  <w:num w:numId="5">
    <w:abstractNumId w:val="20"/>
  </w:num>
  <w:num w:numId="6">
    <w:abstractNumId w:val="19"/>
  </w:num>
  <w:num w:numId="7">
    <w:abstractNumId w:val="17"/>
  </w:num>
  <w:num w:numId="8">
    <w:abstractNumId w:val="18"/>
  </w:num>
  <w:num w:numId="9">
    <w:abstractNumId w:val="22"/>
  </w:num>
  <w:num w:numId="10">
    <w:abstractNumId w:val="6"/>
  </w:num>
  <w:num w:numId="11">
    <w:abstractNumId w:val="10"/>
  </w:num>
  <w:num w:numId="12">
    <w:abstractNumId w:val="3"/>
  </w:num>
  <w:num w:numId="13">
    <w:abstractNumId w:val="15"/>
  </w:num>
  <w:num w:numId="14">
    <w:abstractNumId w:val="16"/>
  </w:num>
  <w:num w:numId="15">
    <w:abstractNumId w:val="13"/>
  </w:num>
  <w:num w:numId="16">
    <w:abstractNumId w:val="21"/>
  </w:num>
  <w:num w:numId="17">
    <w:abstractNumId w:val="14"/>
  </w:num>
  <w:num w:numId="18">
    <w:abstractNumId w:val="2"/>
  </w:num>
  <w:num w:numId="19">
    <w:abstractNumId w:val="5"/>
  </w:num>
  <w:num w:numId="20">
    <w:abstractNumId w:val="8"/>
  </w:num>
  <w:num w:numId="21">
    <w:abstractNumId w:val="1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CE"/>
    <w:rsid w:val="00090658"/>
    <w:rsid w:val="0010721A"/>
    <w:rsid w:val="00146AF3"/>
    <w:rsid w:val="002A485B"/>
    <w:rsid w:val="002F178A"/>
    <w:rsid w:val="002F5547"/>
    <w:rsid w:val="003C581A"/>
    <w:rsid w:val="003F3557"/>
    <w:rsid w:val="00464712"/>
    <w:rsid w:val="00635631"/>
    <w:rsid w:val="00725713"/>
    <w:rsid w:val="00941E26"/>
    <w:rsid w:val="00A50C5E"/>
    <w:rsid w:val="00A81870"/>
    <w:rsid w:val="00A952E6"/>
    <w:rsid w:val="00AC53AA"/>
    <w:rsid w:val="00D86FB5"/>
    <w:rsid w:val="00EF5DD9"/>
    <w:rsid w:val="00F6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07F8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6BCE"/>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9E6BCE"/>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9E6BCE"/>
    <w:pPr>
      <w:keepNext/>
      <w:outlineLvl w:val="1"/>
    </w:pPr>
    <w:rPr>
      <w:rFonts w:cs="Arial"/>
      <w:b/>
      <w:bCs/>
      <w:iCs/>
      <w:sz w:val="24"/>
      <w:szCs w:val="28"/>
    </w:rPr>
  </w:style>
  <w:style w:type="paragraph" w:styleId="Heading3">
    <w:name w:val="heading 3"/>
    <w:basedOn w:val="Normal"/>
    <w:next w:val="BodyText"/>
    <w:link w:val="Heading3Char"/>
    <w:qFormat/>
    <w:rsid w:val="009E6BCE"/>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9E6BCE"/>
    <w:rPr>
      <w:rFonts w:ascii="Arial Bold" w:eastAsia="Times New Roman" w:hAnsi="Arial Bold" w:cs="Arial"/>
      <w:b/>
      <w:bCs/>
      <w:caps/>
      <w:sz w:val="26"/>
      <w:szCs w:val="32"/>
      <w:lang w:val="en-GB"/>
    </w:rPr>
  </w:style>
  <w:style w:type="character" w:customStyle="1" w:styleId="Heading2Char">
    <w:name w:val="Heading 2 Char"/>
    <w:link w:val="Heading2"/>
    <w:rsid w:val="009E6BCE"/>
    <w:rPr>
      <w:rFonts w:ascii="Verdana" w:eastAsia="Times New Roman" w:hAnsi="Verdana" w:cs="Arial"/>
      <w:b/>
      <w:bCs/>
      <w:iCs/>
      <w:sz w:val="24"/>
      <w:szCs w:val="28"/>
      <w:lang w:val="en-GB" w:eastAsia="ar-SA"/>
    </w:rPr>
  </w:style>
  <w:style w:type="paragraph" w:styleId="BodyText">
    <w:name w:val="Body Text"/>
    <w:basedOn w:val="Normal"/>
    <w:link w:val="BodyTextChar"/>
    <w:rsid w:val="009E6BCE"/>
    <w:pPr>
      <w:spacing w:after="120"/>
    </w:pPr>
  </w:style>
  <w:style w:type="character" w:customStyle="1" w:styleId="BodyTextChar">
    <w:name w:val="Body Text Char"/>
    <w:link w:val="BodyText"/>
    <w:rsid w:val="009E6BCE"/>
    <w:rPr>
      <w:rFonts w:ascii="Verdana" w:eastAsia="Times New Roman" w:hAnsi="Verdana" w:cs="Times New Roman"/>
      <w:szCs w:val="24"/>
      <w:lang w:val="en-GB" w:eastAsia="ar-SA"/>
    </w:rPr>
  </w:style>
  <w:style w:type="character" w:customStyle="1" w:styleId="Heading3Char">
    <w:name w:val="Heading 3 Char"/>
    <w:link w:val="Heading3"/>
    <w:rsid w:val="009E6BCE"/>
    <w:rPr>
      <w:rFonts w:ascii="Helvetica" w:eastAsia="Times New Roman" w:hAnsi="Helvetica" w:cs="Times New Roman"/>
      <w:b/>
      <w:sz w:val="26"/>
      <w:szCs w:val="24"/>
      <w:lang w:val="en-US"/>
    </w:rPr>
  </w:style>
  <w:style w:type="character" w:styleId="PageNumber">
    <w:name w:val="page number"/>
    <w:rsid w:val="009E6BCE"/>
    <w:rPr>
      <w:rFonts w:ascii="Verdana" w:hAnsi="Verdana"/>
      <w:sz w:val="16"/>
    </w:rPr>
  </w:style>
  <w:style w:type="character" w:styleId="FootnoteReference">
    <w:name w:val="footnote reference"/>
    <w:rsid w:val="009E6BCE"/>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9E6BCE"/>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9E6BCE"/>
  </w:style>
  <w:style w:type="paragraph" w:styleId="FootnoteText">
    <w:name w:val="footnote text"/>
    <w:basedOn w:val="Normal"/>
    <w:link w:val="FootnoteTextChar"/>
    <w:rsid w:val="009E6BCE"/>
    <w:pPr>
      <w:spacing w:line="280" w:lineRule="atLeast"/>
    </w:pPr>
    <w:rPr>
      <w:sz w:val="16"/>
      <w:lang w:eastAsia="en-GB"/>
    </w:rPr>
  </w:style>
  <w:style w:type="character" w:customStyle="1" w:styleId="FootnoteTextChar">
    <w:name w:val="Footnote Text Char"/>
    <w:link w:val="FootnoteText"/>
    <w:rsid w:val="009E6BCE"/>
    <w:rPr>
      <w:rFonts w:ascii="Verdana" w:eastAsia="Times New Roman" w:hAnsi="Verdana" w:cs="Times New Roman"/>
      <w:sz w:val="16"/>
      <w:szCs w:val="24"/>
      <w:lang w:val="en-GB" w:eastAsia="en-GB"/>
    </w:rPr>
  </w:style>
  <w:style w:type="character" w:styleId="Hyperlink">
    <w:name w:val="Hyperlink"/>
    <w:rsid w:val="009E6BCE"/>
    <w:rPr>
      <w:color w:val="0000FF"/>
      <w:u w:val="single"/>
    </w:rPr>
  </w:style>
  <w:style w:type="paragraph" w:styleId="TOC3">
    <w:name w:val="toc 3"/>
    <w:basedOn w:val="Normal"/>
    <w:next w:val="Normal"/>
    <w:rsid w:val="009E6BCE"/>
    <w:pPr>
      <w:tabs>
        <w:tab w:val="right" w:leader="dot" w:pos="9628"/>
      </w:tabs>
      <w:ind w:left="567"/>
    </w:pPr>
    <w:rPr>
      <w:sz w:val="22"/>
    </w:rPr>
  </w:style>
  <w:style w:type="paragraph" w:styleId="Header">
    <w:name w:val="header"/>
    <w:basedOn w:val="Normal"/>
    <w:link w:val="HeaderChar"/>
    <w:rsid w:val="009E6BCE"/>
    <w:pPr>
      <w:tabs>
        <w:tab w:val="center" w:pos="4153"/>
        <w:tab w:val="right" w:pos="8306"/>
      </w:tabs>
    </w:pPr>
  </w:style>
  <w:style w:type="character" w:customStyle="1" w:styleId="HeaderChar">
    <w:name w:val="Header Char"/>
    <w:link w:val="Header"/>
    <w:rsid w:val="009E6BCE"/>
    <w:rPr>
      <w:rFonts w:ascii="Verdana" w:eastAsia="Times New Roman" w:hAnsi="Verdana" w:cs="Times New Roman"/>
      <w:szCs w:val="24"/>
      <w:lang w:val="en-GB" w:eastAsia="ar-SA"/>
    </w:rPr>
  </w:style>
  <w:style w:type="paragraph" w:styleId="Footer">
    <w:name w:val="footer"/>
    <w:basedOn w:val="Normal"/>
    <w:link w:val="FooterChar"/>
    <w:rsid w:val="009E6BCE"/>
    <w:pPr>
      <w:tabs>
        <w:tab w:val="center" w:pos="4153"/>
        <w:tab w:val="right" w:pos="8306"/>
      </w:tabs>
    </w:pPr>
  </w:style>
  <w:style w:type="character" w:customStyle="1" w:styleId="FooterChar">
    <w:name w:val="Footer Char"/>
    <w:link w:val="Footer"/>
    <w:rsid w:val="009E6BCE"/>
    <w:rPr>
      <w:rFonts w:ascii="Verdana" w:eastAsia="Times New Roman" w:hAnsi="Verdana" w:cs="Times New Roman"/>
      <w:szCs w:val="24"/>
      <w:lang w:val="en-GB" w:eastAsia="ar-SA"/>
    </w:rPr>
  </w:style>
  <w:style w:type="paragraph" w:customStyle="1" w:styleId="StyleVerdanaRight05cm">
    <w:name w:val="Style Verdana Right:  0.5 cm"/>
    <w:basedOn w:val="Normal"/>
    <w:rsid w:val="009E6BCE"/>
  </w:style>
  <w:style w:type="character" w:customStyle="1" w:styleId="CommentTextChar">
    <w:name w:val="Comment Text Char"/>
    <w:link w:val="CommentText"/>
    <w:semiHidden/>
    <w:rsid w:val="009E6BCE"/>
    <w:rPr>
      <w:rFonts w:ascii="Verdana" w:eastAsia="Times New Roman" w:hAnsi="Verdana"/>
      <w:lang w:val="en-GB" w:eastAsia="ar-SA"/>
    </w:rPr>
  </w:style>
  <w:style w:type="paragraph" w:styleId="CommentText">
    <w:name w:val="annotation text"/>
    <w:basedOn w:val="Normal"/>
    <w:link w:val="CommentTextChar"/>
    <w:semiHidden/>
    <w:rsid w:val="009E6BCE"/>
    <w:rPr>
      <w:szCs w:val="20"/>
    </w:rPr>
  </w:style>
  <w:style w:type="character" w:customStyle="1" w:styleId="CommentTextChar1">
    <w:name w:val="Comment Text Char1"/>
    <w:link w:val="CommentText"/>
    <w:semiHidden/>
    <w:rsid w:val="009E6BCE"/>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9E6BCE"/>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9E6BCE"/>
    <w:rPr>
      <w:b/>
      <w:bCs/>
    </w:rPr>
  </w:style>
  <w:style w:type="character" w:customStyle="1" w:styleId="CommentSubjectChar1">
    <w:name w:val="Comment Subject Char1"/>
    <w:link w:val="CommentSubject"/>
    <w:semiHidden/>
    <w:rsid w:val="009E6BCE"/>
    <w:rPr>
      <w:rFonts w:ascii="Verdana" w:eastAsia="Times New Roman" w:hAnsi="Verdana" w:cs="Times New Roman"/>
      <w:b/>
      <w:bCs/>
      <w:sz w:val="24"/>
      <w:szCs w:val="24"/>
      <w:lang w:val="en-GB" w:eastAsia="ar-SA"/>
    </w:rPr>
  </w:style>
  <w:style w:type="character" w:styleId="FollowedHyperlink">
    <w:name w:val="FollowedHyperlink"/>
    <w:rsid w:val="009E6BCE"/>
    <w:rPr>
      <w:color w:val="800080"/>
      <w:u w:val="single"/>
    </w:rPr>
  </w:style>
  <w:style w:type="character" w:customStyle="1" w:styleId="CharChar3">
    <w:name w:val=" Char Char3"/>
    <w:rsid w:val="009E6BCE"/>
    <w:rPr>
      <w:rFonts w:ascii="Verdana" w:hAnsi="Verdana"/>
      <w:szCs w:val="24"/>
      <w:lang w:val="en-GB" w:eastAsia="en-GB" w:bidi="ar-SA"/>
    </w:rPr>
  </w:style>
  <w:style w:type="character" w:customStyle="1" w:styleId="CharChar">
    <w:name w:val=" Char Char"/>
    <w:rsid w:val="009E6BCE"/>
    <w:rPr>
      <w:rFonts w:ascii="Verdana" w:eastAsia="Times New Roman" w:hAnsi="Verdana" w:cs="Times New Roman"/>
      <w:sz w:val="20"/>
      <w:szCs w:val="24"/>
      <w:lang w:val="en-GB" w:eastAsia="ar-SA"/>
    </w:rPr>
  </w:style>
  <w:style w:type="character" w:customStyle="1" w:styleId="object">
    <w:name w:val="object"/>
    <w:basedOn w:val="DefaultParagraphFont"/>
    <w:rsid w:val="009E6BCE"/>
  </w:style>
  <w:style w:type="character" w:customStyle="1" w:styleId="urlblue">
    <w:name w:val="urlblue"/>
    <w:basedOn w:val="DefaultParagraphFont"/>
    <w:rsid w:val="009E6BCE"/>
  </w:style>
  <w:style w:type="character" w:customStyle="1" w:styleId="url">
    <w:name w:val="url"/>
    <w:basedOn w:val="DefaultParagraphFont"/>
    <w:rsid w:val="009E6BCE"/>
  </w:style>
  <w:style w:type="paragraph" w:styleId="NormalWeb">
    <w:name w:val="Normal (Web)"/>
    <w:basedOn w:val="Normal"/>
    <w:rsid w:val="009E6BCE"/>
    <w:pPr>
      <w:suppressAutoHyphens w:val="0"/>
      <w:spacing w:beforeLines="1" w:afterLines="1"/>
    </w:pPr>
    <w:rPr>
      <w:rFonts w:ascii="Times" w:hAnsi="Times"/>
      <w:szCs w:val="20"/>
      <w:lang w:val="en-AU" w:eastAsia="en-US"/>
    </w:rPr>
  </w:style>
  <w:style w:type="paragraph" w:styleId="BalloonText">
    <w:name w:val="Balloon Text"/>
    <w:basedOn w:val="Normal"/>
    <w:semiHidden/>
    <w:rsid w:val="007B72B0"/>
    <w:rPr>
      <w:rFonts w:ascii="Lucida Grande" w:hAnsi="Lucida Grande"/>
      <w:sz w:val="18"/>
      <w:szCs w:val="18"/>
    </w:rPr>
  </w:style>
  <w:style w:type="character" w:styleId="CommentReference">
    <w:name w:val="annotation reference"/>
    <w:semiHidden/>
    <w:rsid w:val="007B72B0"/>
    <w:rPr>
      <w:sz w:val="18"/>
    </w:rPr>
  </w:style>
  <w:style w:type="character" w:customStyle="1" w:styleId="HeaderChar1">
    <w:name w:val="Header Char1"/>
    <w:locked/>
    <w:rsid w:val="0010721A"/>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ara.govt.nz/en/salt/3" TargetMode="External"/><Relationship Id="rId8" Type="http://schemas.openxmlformats.org/officeDocument/2006/relationships/hyperlink" Target="http://www.dangthatscool.com/wp-content/uploads/2009/08/629px-sodium-chloride-3d-ionic.png" TargetMode="External"/><Relationship Id="rId9" Type="http://schemas.openxmlformats.org/officeDocument/2006/relationships/hyperlink" Target="http://www.teara.govt.nz/en/salt/3" TargetMode="External"/><Relationship Id="rId10" Type="http://schemas.openxmlformats.org/officeDocument/2006/relationships/hyperlink" Target="http://www.dangthatscool.com/wp-content/uploads/2009/08/629px-sodium-chloride-3d-ionic.p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7230</CharactersWithSpaces>
  <SharedDoc>false</SharedDoc>
  <HLinks>
    <vt:vector size="90" baseType="variant">
      <vt:variant>
        <vt:i4>262174</vt:i4>
      </vt:variant>
      <vt:variant>
        <vt:i4>36</vt:i4>
      </vt:variant>
      <vt:variant>
        <vt:i4>0</vt:i4>
      </vt:variant>
      <vt:variant>
        <vt:i4>5</vt:i4>
      </vt:variant>
      <vt:variant>
        <vt:lpwstr/>
      </vt:variant>
      <vt:variant>
        <vt:lpwstr>same</vt:lpwstr>
      </vt:variant>
      <vt:variant>
        <vt:i4>3080241</vt:i4>
      </vt:variant>
      <vt:variant>
        <vt:i4>33</vt:i4>
      </vt:variant>
      <vt:variant>
        <vt:i4>0</vt:i4>
      </vt:variant>
      <vt:variant>
        <vt:i4>5</vt:i4>
      </vt:variant>
      <vt:variant>
        <vt:lpwstr>http://www.dangthatscool.com/wp-content/uploads/2009/08/629px-sodium-chloride-3d-ionic.png</vt:lpwstr>
      </vt:variant>
      <vt:variant>
        <vt:lpwstr/>
      </vt:variant>
      <vt:variant>
        <vt:i4>7274600</vt:i4>
      </vt:variant>
      <vt:variant>
        <vt:i4>30</vt:i4>
      </vt:variant>
      <vt:variant>
        <vt:i4>0</vt:i4>
      </vt:variant>
      <vt:variant>
        <vt:i4>5</vt:i4>
      </vt:variant>
      <vt:variant>
        <vt:lpwstr/>
      </vt:variant>
      <vt:variant>
        <vt:lpwstr>making</vt:lpwstr>
      </vt:variant>
      <vt:variant>
        <vt:i4>7733357</vt:i4>
      </vt:variant>
      <vt:variant>
        <vt:i4>27</vt:i4>
      </vt:variant>
      <vt:variant>
        <vt:i4>0</vt:i4>
      </vt:variant>
      <vt:variant>
        <vt:i4>5</vt:i4>
      </vt:variant>
      <vt:variant>
        <vt:lpwstr>http://www.teara.govt.nz/en/salt/3</vt:lpwstr>
      </vt:variant>
      <vt:variant>
        <vt:lpwstr/>
      </vt:variant>
      <vt:variant>
        <vt:i4>262174</vt:i4>
      </vt:variant>
      <vt:variant>
        <vt:i4>24</vt:i4>
      </vt:variant>
      <vt:variant>
        <vt:i4>0</vt:i4>
      </vt:variant>
      <vt:variant>
        <vt:i4>5</vt:i4>
      </vt:variant>
      <vt:variant>
        <vt:lpwstr/>
      </vt:variant>
      <vt:variant>
        <vt:lpwstr>same</vt:lpwstr>
      </vt:variant>
      <vt:variant>
        <vt:i4>3080241</vt:i4>
      </vt:variant>
      <vt:variant>
        <vt:i4>21</vt:i4>
      </vt:variant>
      <vt:variant>
        <vt:i4>0</vt:i4>
      </vt:variant>
      <vt:variant>
        <vt:i4>5</vt:i4>
      </vt:variant>
      <vt:variant>
        <vt:lpwstr>http://www.dangthatscool.com/wp-content/uploads/2009/08/629px-sodium-chloride-3d-ionic.png</vt:lpwstr>
      </vt:variant>
      <vt:variant>
        <vt:lpwstr/>
      </vt:variant>
      <vt:variant>
        <vt:i4>7274600</vt:i4>
      </vt:variant>
      <vt:variant>
        <vt:i4>18</vt:i4>
      </vt:variant>
      <vt:variant>
        <vt:i4>0</vt:i4>
      </vt:variant>
      <vt:variant>
        <vt:i4>5</vt:i4>
      </vt:variant>
      <vt:variant>
        <vt:lpwstr/>
      </vt:variant>
      <vt:variant>
        <vt:lpwstr>making</vt:lpwstr>
      </vt:variant>
      <vt:variant>
        <vt:i4>7733357</vt:i4>
      </vt:variant>
      <vt:variant>
        <vt:i4>15</vt:i4>
      </vt:variant>
      <vt:variant>
        <vt:i4>0</vt:i4>
      </vt:variant>
      <vt:variant>
        <vt:i4>5</vt:i4>
      </vt:variant>
      <vt:variant>
        <vt:lpwstr>http://www.teara.govt.nz/en/salt/3</vt:lpwstr>
      </vt:variant>
      <vt:variant>
        <vt:lpwstr/>
      </vt:variant>
      <vt:variant>
        <vt:i4>262174</vt:i4>
      </vt:variant>
      <vt:variant>
        <vt:i4>12</vt:i4>
      </vt:variant>
      <vt:variant>
        <vt:i4>0</vt:i4>
      </vt:variant>
      <vt:variant>
        <vt:i4>5</vt:i4>
      </vt:variant>
      <vt:variant>
        <vt:lpwstr/>
      </vt:variant>
      <vt:variant>
        <vt:lpwstr>same</vt:lpwstr>
      </vt:variant>
      <vt:variant>
        <vt:i4>7274600</vt:i4>
      </vt:variant>
      <vt:variant>
        <vt:i4>9</vt:i4>
      </vt:variant>
      <vt:variant>
        <vt:i4>0</vt:i4>
      </vt:variant>
      <vt:variant>
        <vt:i4>5</vt:i4>
      </vt:variant>
      <vt:variant>
        <vt:lpwstr/>
      </vt:variant>
      <vt:variant>
        <vt:lpwstr>making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6</vt:i4>
      </vt:variant>
      <vt:variant>
        <vt:i4>0</vt:i4>
      </vt:variant>
      <vt:variant>
        <vt:i4>5</vt:i4>
      </vt:variant>
      <vt:variant>
        <vt:lpwstr>http://sciencelearn.org.nz/</vt:lpwstr>
      </vt:variant>
      <vt:variant>
        <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dcterms:created xsi:type="dcterms:W3CDTF">2017-03-13T20:18:00Z</dcterms:created>
  <dcterms:modified xsi:type="dcterms:W3CDTF">2017-03-13T20:18:00Z</dcterms:modified>
</cp:coreProperties>
</file>