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7533A2" w:rsidRDefault="00D151BA" w:rsidP="00D151BA">
      <w:pPr>
        <w:jc w:val="center"/>
        <w:rPr>
          <w:b/>
          <w:sz w:val="24"/>
          <w:szCs w:val="24"/>
        </w:rPr>
      </w:pPr>
      <w:r w:rsidRPr="007533A2">
        <w:rPr>
          <w:b/>
          <w:sz w:val="24"/>
          <w:szCs w:val="24"/>
        </w:rPr>
        <w:t xml:space="preserve">ACTIVITY: </w:t>
      </w:r>
      <w:r w:rsidR="009E1783" w:rsidRPr="007533A2">
        <w:rPr>
          <w:b/>
          <w:sz w:val="24"/>
          <w:szCs w:val="24"/>
        </w:rPr>
        <w:t>Earth</w:t>
      </w:r>
      <w:r w:rsidR="00FE40FE" w:rsidRPr="007533A2">
        <w:rPr>
          <w:b/>
          <w:sz w:val="24"/>
          <w:szCs w:val="24"/>
        </w:rPr>
        <w:t>quake</w:t>
      </w:r>
      <w:r w:rsidR="009E1783" w:rsidRPr="007533A2">
        <w:rPr>
          <w:b/>
          <w:sz w:val="24"/>
          <w:szCs w:val="24"/>
        </w:rPr>
        <w:t xml:space="preserve"> intensity</w:t>
      </w:r>
    </w:p>
    <w:p w:rsidR="00D151BA" w:rsidRPr="007533A2" w:rsidRDefault="00D151BA" w:rsidP="00D151BA"/>
    <w:p w:rsidR="00D151BA" w:rsidRPr="007533A2" w:rsidRDefault="00D151BA" w:rsidP="0058663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533A2">
        <w:rPr>
          <w:rFonts w:cs="Helvetica"/>
          <w:b/>
        </w:rPr>
        <w:t>Activity idea</w:t>
      </w:r>
    </w:p>
    <w:p w:rsidR="00D56CDB" w:rsidRPr="007533A2" w:rsidRDefault="00D56CDB" w:rsidP="00F930CE">
      <w:pPr>
        <w:pBdr>
          <w:top w:val="single" w:sz="4" w:space="1" w:color="auto"/>
          <w:left w:val="single" w:sz="4" w:space="1" w:color="auto"/>
          <w:bottom w:val="single" w:sz="4" w:space="1" w:color="auto"/>
          <w:right w:val="single" w:sz="4" w:space="1" w:color="auto"/>
        </w:pBdr>
      </w:pPr>
    </w:p>
    <w:p w:rsidR="007533A2" w:rsidRDefault="007533A2" w:rsidP="00F930CE">
      <w:pPr>
        <w:pBdr>
          <w:top w:val="single" w:sz="4" w:space="1" w:color="auto"/>
          <w:left w:val="single" w:sz="4" w:space="1" w:color="auto"/>
          <w:bottom w:val="single" w:sz="4" w:space="1" w:color="auto"/>
          <w:right w:val="single" w:sz="4" w:space="1" w:color="auto"/>
        </w:pBdr>
        <w:rPr>
          <w:rFonts w:cs="Arial"/>
        </w:rPr>
      </w:pPr>
      <w:r w:rsidRPr="007533A2">
        <w:rPr>
          <w:rFonts w:cs="Arial"/>
        </w:rPr>
        <w:t xml:space="preserve">In this activity, students study damage descriptions from earthquakes and allocate a Modified Mercalli Intensity (MMI) number. </w:t>
      </w:r>
    </w:p>
    <w:p w:rsidR="00F10572" w:rsidRDefault="00F10572" w:rsidP="00F930CE">
      <w:pPr>
        <w:pBdr>
          <w:top w:val="single" w:sz="4" w:space="1" w:color="auto"/>
          <w:left w:val="single" w:sz="4" w:space="1" w:color="auto"/>
          <w:bottom w:val="single" w:sz="4" w:space="1" w:color="auto"/>
          <w:right w:val="single" w:sz="4" w:space="1" w:color="auto"/>
        </w:pBdr>
        <w:rPr>
          <w:rFonts w:cs="Arial"/>
        </w:rPr>
      </w:pPr>
    </w:p>
    <w:p w:rsidR="00F10572" w:rsidRDefault="00F10572" w:rsidP="00F930CE">
      <w:pPr>
        <w:pBdr>
          <w:top w:val="single" w:sz="4" w:space="1" w:color="auto"/>
          <w:left w:val="single" w:sz="4" w:space="1" w:color="auto"/>
          <w:bottom w:val="single" w:sz="4" w:space="1" w:color="auto"/>
          <w:right w:val="single" w:sz="4" w:space="1" w:color="auto"/>
        </w:pBdr>
        <w:rPr>
          <w:rFonts w:cs="Arial"/>
        </w:rPr>
      </w:pPr>
      <w:r>
        <w:rPr>
          <w:rFonts w:cs="Arial"/>
        </w:rPr>
        <w:t>By the end of this activity, students should be able to:</w:t>
      </w:r>
      <w:r w:rsidR="00877D83">
        <w:rPr>
          <w:rFonts w:cs="Arial"/>
        </w:rPr>
        <w:t xml:space="preserve"> </w:t>
      </w:r>
    </w:p>
    <w:p w:rsidR="00F10572" w:rsidRDefault="00F10572" w:rsidP="00F930CE">
      <w:pPr>
        <w:numPr>
          <w:ilvl w:val="0"/>
          <w:numId w:val="34"/>
        </w:numPr>
        <w:pBdr>
          <w:top w:val="single" w:sz="4" w:space="1" w:color="auto"/>
          <w:left w:val="single" w:sz="4" w:space="1" w:color="auto"/>
          <w:bottom w:val="single" w:sz="4" w:space="1" w:color="auto"/>
          <w:right w:val="single" w:sz="4" w:space="1" w:color="auto"/>
        </w:pBdr>
        <w:rPr>
          <w:rFonts w:cs="Arial"/>
        </w:rPr>
      </w:pPr>
      <w:r>
        <w:rPr>
          <w:rFonts w:cs="Arial"/>
        </w:rPr>
        <w:t xml:space="preserve">understand the </w:t>
      </w:r>
      <w:r w:rsidRPr="007533A2">
        <w:rPr>
          <w:rFonts w:cs="Arial"/>
        </w:rPr>
        <w:t>Modified Mercalli Intensity (MMI) scale</w:t>
      </w:r>
    </w:p>
    <w:p w:rsidR="00E76F32" w:rsidRDefault="00F10572" w:rsidP="00F930CE">
      <w:pPr>
        <w:numPr>
          <w:ilvl w:val="0"/>
          <w:numId w:val="34"/>
        </w:numPr>
        <w:pBdr>
          <w:top w:val="single" w:sz="4" w:space="1" w:color="auto"/>
          <w:left w:val="single" w:sz="4" w:space="1" w:color="auto"/>
          <w:bottom w:val="single" w:sz="4" w:space="1" w:color="auto"/>
          <w:right w:val="single" w:sz="4" w:space="1" w:color="auto"/>
        </w:pBdr>
        <w:rPr>
          <w:rFonts w:cs="Arial"/>
        </w:rPr>
      </w:pPr>
      <w:r w:rsidRPr="007533A2">
        <w:rPr>
          <w:rFonts w:cs="Arial"/>
        </w:rPr>
        <w:t xml:space="preserve">look at damage descriptions of historic </w:t>
      </w:r>
      <w:smartTag w:uri="urn:schemas-microsoft-com:office:smarttags" w:element="country-region">
        <w:smartTag w:uri="urn:schemas-microsoft-com:office:smarttags" w:element="place">
          <w:r w:rsidRPr="007533A2">
            <w:rPr>
              <w:rFonts w:cs="Arial"/>
            </w:rPr>
            <w:t>New Zealand</w:t>
          </w:r>
        </w:smartTag>
      </w:smartTag>
      <w:r w:rsidRPr="007533A2">
        <w:rPr>
          <w:rFonts w:cs="Arial"/>
        </w:rPr>
        <w:t xml:space="preserve"> earthquakes and allocate Modified Mercalli Intensity scale numbers to them</w:t>
      </w:r>
    </w:p>
    <w:p w:rsidR="00877D83" w:rsidRPr="00F930CE" w:rsidRDefault="00877D83" w:rsidP="00F930CE">
      <w:pPr>
        <w:numPr>
          <w:ilvl w:val="0"/>
          <w:numId w:val="34"/>
        </w:numPr>
        <w:pBdr>
          <w:top w:val="single" w:sz="4" w:space="1" w:color="auto"/>
          <w:left w:val="single" w:sz="4" w:space="1" w:color="auto"/>
          <w:bottom w:val="single" w:sz="4" w:space="1" w:color="auto"/>
          <w:right w:val="single" w:sz="4" w:space="1" w:color="auto"/>
        </w:pBdr>
        <w:rPr>
          <w:rFonts w:cs="Arial"/>
        </w:rPr>
      </w:pPr>
      <w:proofErr w:type="gramStart"/>
      <w:r>
        <w:rPr>
          <w:rFonts w:cs="Arial"/>
        </w:rPr>
        <w:t>understand</w:t>
      </w:r>
      <w:proofErr w:type="gramEnd"/>
      <w:r>
        <w:rPr>
          <w:rFonts w:cs="Arial"/>
        </w:rPr>
        <w:t xml:space="preserve"> the difference between magnitude and intensity of earthquakes.</w:t>
      </w:r>
    </w:p>
    <w:p w:rsidR="00D56CDB" w:rsidRPr="007533A2" w:rsidRDefault="00D56CDB" w:rsidP="00D56CDB">
      <w:pPr>
        <w:rPr>
          <w:rFonts w:cs="Arial"/>
        </w:rPr>
      </w:pPr>
    </w:p>
    <w:p w:rsidR="00D56CDB" w:rsidRPr="007533A2" w:rsidRDefault="00721B13" w:rsidP="00D56CDB">
      <w:pP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29.55pt;margin-top:1.6pt;width:155.25pt;height:90.75pt;z-index:-1;mso-position-horizontal-relative:text;mso-position-vertical-relative:text" wrapcoords="-104 0 -104 21421 21600 21421 21600 0 -104 0">
            <v:imagedata r:id="rId7" o:title="EARTHQUAKES_EQC-NewLogo_Nov2016 article"/>
            <w10:wrap type="tight"/>
          </v:shape>
        </w:pict>
      </w:r>
      <w:r w:rsidR="00D56CDB" w:rsidRPr="007533A2">
        <w:rPr>
          <w:rFonts w:cs="Arial"/>
        </w:rPr>
        <w:t>This activity was developed for the Earthquake Commission (EQC) and has been kindly provided for use on the Science Learning Hub.</w:t>
      </w:r>
    </w:p>
    <w:p w:rsidR="00FE40FE" w:rsidRPr="007533A2" w:rsidRDefault="00FE40FE" w:rsidP="00D151BA"/>
    <w:p w:rsidR="00D56CDB" w:rsidRPr="00F10572" w:rsidRDefault="00D56CDB" w:rsidP="00FE40FE">
      <w:pPr>
        <w:rPr>
          <w:rStyle w:val="Hyperlink"/>
        </w:rPr>
      </w:pPr>
      <w:hyperlink w:anchor="introduction" w:history="1">
        <w:r w:rsidRPr="00F10572">
          <w:rPr>
            <w:rStyle w:val="Hyperlink"/>
          </w:rPr>
          <w:t>Intro</w:t>
        </w:r>
        <w:r w:rsidRPr="00F10572">
          <w:rPr>
            <w:rStyle w:val="Hyperlink"/>
          </w:rPr>
          <w:t>d</w:t>
        </w:r>
        <w:r w:rsidRPr="00F10572">
          <w:rPr>
            <w:rStyle w:val="Hyperlink"/>
          </w:rPr>
          <w:t>u</w:t>
        </w:r>
        <w:r w:rsidRPr="00F10572">
          <w:rPr>
            <w:rStyle w:val="Hyperlink"/>
          </w:rPr>
          <w:t>ctio</w:t>
        </w:r>
        <w:r w:rsidR="002B0082" w:rsidRPr="00F10572">
          <w:rPr>
            <w:rStyle w:val="Hyperlink"/>
          </w:rPr>
          <w:t>n/backgr</w:t>
        </w:r>
        <w:r w:rsidR="002B0082" w:rsidRPr="00F10572">
          <w:rPr>
            <w:rStyle w:val="Hyperlink"/>
          </w:rPr>
          <w:t>o</w:t>
        </w:r>
        <w:r w:rsidR="002B0082" w:rsidRPr="00F10572">
          <w:rPr>
            <w:rStyle w:val="Hyperlink"/>
          </w:rPr>
          <w:t>und</w:t>
        </w:r>
      </w:hyperlink>
    </w:p>
    <w:p w:rsidR="00BD2F4E" w:rsidRPr="00F10572" w:rsidRDefault="00BD2F4E" w:rsidP="00FE40FE">
      <w:pPr>
        <w:rPr>
          <w:rStyle w:val="Hyperlink"/>
        </w:rPr>
      </w:pPr>
      <w:hyperlink w:anchor="need" w:history="1">
        <w:r w:rsidRPr="00F10572">
          <w:rPr>
            <w:rStyle w:val="Hyperlink"/>
          </w:rPr>
          <w:t>What</w:t>
        </w:r>
        <w:r w:rsidRPr="00F10572">
          <w:rPr>
            <w:rStyle w:val="Hyperlink"/>
          </w:rPr>
          <w:t xml:space="preserve"> </w:t>
        </w:r>
        <w:r w:rsidRPr="00F10572">
          <w:rPr>
            <w:rStyle w:val="Hyperlink"/>
          </w:rPr>
          <w:t>y</w:t>
        </w:r>
        <w:r w:rsidRPr="00F10572">
          <w:rPr>
            <w:rStyle w:val="Hyperlink"/>
          </w:rPr>
          <w:t>o</w:t>
        </w:r>
        <w:r w:rsidRPr="00F10572">
          <w:rPr>
            <w:rStyle w:val="Hyperlink"/>
          </w:rPr>
          <w:t>u</w:t>
        </w:r>
        <w:r w:rsidRPr="00F10572">
          <w:rPr>
            <w:rStyle w:val="Hyperlink"/>
          </w:rPr>
          <w:t xml:space="preserve"> </w:t>
        </w:r>
        <w:r w:rsidRPr="00F10572">
          <w:rPr>
            <w:rStyle w:val="Hyperlink"/>
          </w:rPr>
          <w:t>n</w:t>
        </w:r>
        <w:r w:rsidRPr="00F10572">
          <w:rPr>
            <w:rStyle w:val="Hyperlink"/>
          </w:rPr>
          <w:t>eed</w:t>
        </w:r>
      </w:hyperlink>
    </w:p>
    <w:p w:rsidR="00BD2F4E" w:rsidRDefault="00BD2F4E" w:rsidP="00FE40FE">
      <w:pPr>
        <w:rPr>
          <w:rStyle w:val="Hyperlink"/>
        </w:rPr>
      </w:pPr>
      <w:hyperlink w:anchor="do" w:history="1">
        <w:r w:rsidRPr="00F10572">
          <w:rPr>
            <w:rStyle w:val="Hyperlink"/>
          </w:rPr>
          <w:t>What</w:t>
        </w:r>
        <w:r w:rsidRPr="00F10572">
          <w:rPr>
            <w:rStyle w:val="Hyperlink"/>
          </w:rPr>
          <w:t xml:space="preserve"> </w:t>
        </w:r>
        <w:r w:rsidRPr="00F10572">
          <w:rPr>
            <w:rStyle w:val="Hyperlink"/>
          </w:rPr>
          <w:t>t</w:t>
        </w:r>
        <w:r w:rsidRPr="00F10572">
          <w:rPr>
            <w:rStyle w:val="Hyperlink"/>
          </w:rPr>
          <w:t>o</w:t>
        </w:r>
        <w:r w:rsidRPr="00F10572">
          <w:rPr>
            <w:rStyle w:val="Hyperlink"/>
          </w:rPr>
          <w:t xml:space="preserve"> </w:t>
        </w:r>
        <w:r w:rsidRPr="00F10572">
          <w:rPr>
            <w:rStyle w:val="Hyperlink"/>
          </w:rPr>
          <w:t>do</w:t>
        </w:r>
      </w:hyperlink>
    </w:p>
    <w:p w:rsidR="00F930CE" w:rsidRPr="00F930CE" w:rsidRDefault="00F930CE" w:rsidP="00F930CE">
      <w:hyperlink w:anchor="questions" w:history="1">
        <w:r w:rsidRPr="00F930CE">
          <w:rPr>
            <w:rStyle w:val="Hyperlink"/>
          </w:rPr>
          <w:t>Discussion questions</w:t>
        </w:r>
      </w:hyperlink>
    </w:p>
    <w:p w:rsidR="00F10572" w:rsidRPr="00F10572" w:rsidRDefault="00F10572" w:rsidP="00F10572">
      <w:pPr>
        <w:rPr>
          <w:rFonts w:cs="Arial"/>
          <w:bCs/>
          <w:lang w:val="en"/>
        </w:rPr>
      </w:pPr>
      <w:hyperlink w:anchor="MMI" w:history="1">
        <w:r w:rsidRPr="00F10572">
          <w:rPr>
            <w:rStyle w:val="Hyperlink"/>
            <w:rFonts w:cs="Arial"/>
          </w:rPr>
          <w:t xml:space="preserve">Simplified New Zealand Modified </w:t>
        </w:r>
        <w:proofErr w:type="spellStart"/>
        <w:r w:rsidRPr="00F10572">
          <w:rPr>
            <w:rStyle w:val="Hyperlink"/>
            <w:rFonts w:cs="Arial"/>
          </w:rPr>
          <w:t>Mercalli</w:t>
        </w:r>
        <w:proofErr w:type="spellEnd"/>
        <w:r w:rsidRPr="00F10572">
          <w:rPr>
            <w:rStyle w:val="Hyperlink"/>
            <w:rFonts w:cs="Arial"/>
          </w:rPr>
          <w:t xml:space="preserve"> Intensity scale</w:t>
        </w:r>
      </w:hyperlink>
      <w:r w:rsidRPr="00F10572">
        <w:rPr>
          <w:rFonts w:cs="Arial"/>
        </w:rPr>
        <w:t xml:space="preserve"> </w:t>
      </w:r>
    </w:p>
    <w:p w:rsidR="00F10572" w:rsidRPr="00F10572" w:rsidRDefault="00F10572" w:rsidP="00F10572">
      <w:pPr>
        <w:rPr>
          <w:rFonts w:cs="Arial"/>
        </w:rPr>
      </w:pPr>
      <w:hyperlink w:anchor="info" w:history="1">
        <w:r w:rsidRPr="00F10572">
          <w:rPr>
            <w:rStyle w:val="Hyperlink"/>
            <w:rFonts w:cs="Arial"/>
          </w:rPr>
          <w:t>Information about 6 New Zealand earthquakes</w:t>
        </w:r>
      </w:hyperlink>
    </w:p>
    <w:p w:rsidR="0066117E" w:rsidRPr="007533A2" w:rsidRDefault="0066117E" w:rsidP="00FE40FE">
      <w:pPr>
        <w:rPr>
          <w:rFonts w:cs="Arial"/>
        </w:rPr>
      </w:pPr>
      <w:bookmarkStart w:id="0" w:name="_GoBack"/>
      <w:bookmarkEnd w:id="0"/>
    </w:p>
    <w:p w:rsidR="00D56CDB" w:rsidRPr="007533A2" w:rsidRDefault="00D56CDB" w:rsidP="00D56CDB">
      <w:pPr>
        <w:rPr>
          <w:b/>
        </w:rPr>
      </w:pPr>
      <w:bookmarkStart w:id="1" w:name="introduction"/>
      <w:bookmarkEnd w:id="1"/>
      <w:r w:rsidRPr="007533A2">
        <w:rPr>
          <w:b/>
        </w:rPr>
        <w:t>Introduction/background</w:t>
      </w:r>
    </w:p>
    <w:p w:rsidR="00810764" w:rsidRPr="007533A2" w:rsidRDefault="00810764" w:rsidP="00810764">
      <w:pPr>
        <w:rPr>
          <w:rFonts w:cs="Arial"/>
        </w:rPr>
      </w:pPr>
    </w:p>
    <w:p w:rsidR="00F10572" w:rsidRDefault="00F10572" w:rsidP="00F10572">
      <w:pPr>
        <w:rPr>
          <w:rFonts w:cs="Arial"/>
        </w:rPr>
      </w:pPr>
      <w:r w:rsidRPr="007533A2">
        <w:rPr>
          <w:rFonts w:cs="Arial"/>
        </w:rPr>
        <w:t xml:space="preserve">Earthquakes are often described by their magnitude using the Richter scale, which is a </w:t>
      </w:r>
      <w:proofErr w:type="gramStart"/>
      <w:r w:rsidRPr="007533A2">
        <w:rPr>
          <w:rFonts w:cs="Arial"/>
        </w:rPr>
        <w:t>measure</w:t>
      </w:r>
      <w:proofErr w:type="gramEnd"/>
      <w:r w:rsidRPr="007533A2">
        <w:rPr>
          <w:rFonts w:cs="Arial"/>
        </w:rPr>
        <w:t xml:space="preserve"> of the amount of energy released. However, how this energy is experienced at the surface depends on many things, such as the depth of the earthquake and the type of landscape affected. </w:t>
      </w:r>
    </w:p>
    <w:p w:rsidR="00F10572" w:rsidRDefault="00F10572" w:rsidP="00F10572">
      <w:pPr>
        <w:rPr>
          <w:rFonts w:cs="Arial"/>
        </w:rPr>
      </w:pPr>
    </w:p>
    <w:p w:rsidR="00F10572" w:rsidRPr="007533A2" w:rsidRDefault="00F10572" w:rsidP="00F10572">
      <w:pPr>
        <w:rPr>
          <w:rFonts w:cs="Arial"/>
        </w:rPr>
      </w:pPr>
      <w:r w:rsidRPr="007533A2">
        <w:rPr>
          <w:rFonts w:cs="Arial"/>
        </w:rPr>
        <w:t xml:space="preserve">Another way of describing earthquakes is by the effect on people and the environment at the surface. This is indicated by the Mercalli Intensity scale. A </w:t>
      </w:r>
      <w:smartTag w:uri="urn:schemas-microsoft-com:office:smarttags" w:element="place">
        <w:smartTag w:uri="urn:schemas-microsoft-com:office:smarttags" w:element="country-region">
          <w:r w:rsidRPr="007533A2">
            <w:rPr>
              <w:rFonts w:cs="Arial"/>
            </w:rPr>
            <w:t>New Zealand</w:t>
          </w:r>
        </w:smartTag>
      </w:smartTag>
      <w:r w:rsidRPr="007533A2">
        <w:rPr>
          <w:rFonts w:cs="Arial"/>
        </w:rPr>
        <w:t xml:space="preserve"> version of this scale takes account of such things as ground conditions and building construction standards. This is called the Modified Mercalli Intensity (MMI) scale and has steps numbered 1–12, with 1 being the least effect and 12 the most. This grades the impact an earthquake has on people and property, so it will be different at the epicentre to places further away.</w:t>
      </w:r>
    </w:p>
    <w:p w:rsidR="00F10572" w:rsidRDefault="00F10572" w:rsidP="00F10572">
      <w:pPr>
        <w:rPr>
          <w:rFonts w:cs="Arial"/>
        </w:rPr>
      </w:pPr>
    </w:p>
    <w:p w:rsidR="00F10572" w:rsidRPr="007533A2" w:rsidRDefault="00F10572" w:rsidP="00F10572">
      <w:pPr>
        <w:rPr>
          <w:rFonts w:cs="Arial"/>
        </w:rPr>
      </w:pPr>
      <w:r w:rsidRPr="007533A2">
        <w:rPr>
          <w:rFonts w:cs="Arial"/>
        </w:rPr>
        <w:t>The effect of an earthquake, and therefore the MMI number, normally gets less as you move away from the epicentre. The MMI number quoted for an earthquake is normally that observed near the epicentre.</w:t>
      </w:r>
    </w:p>
    <w:p w:rsidR="00E76F32" w:rsidRDefault="00E76F32" w:rsidP="00810764">
      <w:pPr>
        <w:rPr>
          <w:rFonts w:cs="Arial"/>
        </w:rPr>
      </w:pPr>
    </w:p>
    <w:p w:rsidR="00F930CE" w:rsidRPr="007533A2" w:rsidRDefault="00F930CE" w:rsidP="00F930CE">
      <w:pPr>
        <w:rPr>
          <w:rFonts w:cs="Arial"/>
        </w:rPr>
      </w:pPr>
      <w:r w:rsidRPr="007533A2">
        <w:rPr>
          <w:rFonts w:cs="Arial"/>
        </w:rPr>
        <w:t xml:space="preserve">The MMI scale provided is an official simplified version that concentrates on the effects of earthquakes on people and structures. The full scale, describing effects on people, fittings, structures and the environment can be found at </w:t>
      </w:r>
      <w:hyperlink r:id="rId8" w:history="1">
        <w:r w:rsidR="007173BD" w:rsidRPr="00D264AE">
          <w:rPr>
            <w:rStyle w:val="Hyperlink"/>
            <w:rFonts w:cs="Arial"/>
          </w:rPr>
          <w:t>http://info.geonet.org.nz/display/quake/New+Zealand+Modified+Mercalli+Intensity+Scale</w:t>
        </w:r>
      </w:hyperlink>
      <w:r>
        <w:rPr>
          <w:rFonts w:cs="Arial"/>
        </w:rPr>
        <w:t>.</w:t>
      </w:r>
      <w:r w:rsidR="007173BD">
        <w:rPr>
          <w:rFonts w:cs="Arial"/>
        </w:rPr>
        <w:t xml:space="preserve"> </w:t>
      </w:r>
    </w:p>
    <w:p w:rsidR="00F930CE" w:rsidRPr="007533A2" w:rsidRDefault="00F930CE" w:rsidP="00810764">
      <w:pPr>
        <w:rPr>
          <w:rFonts w:cs="Arial"/>
        </w:rPr>
      </w:pPr>
    </w:p>
    <w:p w:rsidR="00FE40FE" w:rsidRPr="007533A2" w:rsidRDefault="00BD2F4E" w:rsidP="00FE40FE">
      <w:pPr>
        <w:rPr>
          <w:rFonts w:cs="Arial"/>
          <w:b/>
        </w:rPr>
      </w:pPr>
      <w:bookmarkStart w:id="2" w:name="need"/>
      <w:bookmarkEnd w:id="2"/>
      <w:r w:rsidRPr="007533A2">
        <w:rPr>
          <w:rFonts w:cs="Arial"/>
          <w:b/>
        </w:rPr>
        <w:t>What you need</w:t>
      </w:r>
    </w:p>
    <w:p w:rsidR="00E76F32" w:rsidRPr="007533A2" w:rsidRDefault="00E76F32" w:rsidP="00E76F32">
      <w:pPr>
        <w:rPr>
          <w:rFonts w:cs="Arial"/>
        </w:rPr>
      </w:pPr>
    </w:p>
    <w:p w:rsidR="00F930CE" w:rsidRPr="00F10572" w:rsidRDefault="00F930CE" w:rsidP="00F930CE">
      <w:pPr>
        <w:numPr>
          <w:ilvl w:val="0"/>
          <w:numId w:val="29"/>
        </w:numPr>
        <w:rPr>
          <w:rFonts w:cs="Arial"/>
          <w:bCs/>
          <w:lang w:val="en"/>
        </w:rPr>
      </w:pPr>
      <w:r w:rsidRPr="00F930CE">
        <w:rPr>
          <w:rFonts w:cs="Arial"/>
        </w:rPr>
        <w:t>Simplified New Zealand Modified Mercalli Intensity scale</w:t>
      </w:r>
      <w:r w:rsidRPr="00F10572">
        <w:rPr>
          <w:rFonts w:cs="Arial"/>
        </w:rPr>
        <w:t xml:space="preserve"> </w:t>
      </w:r>
    </w:p>
    <w:p w:rsidR="00F930CE" w:rsidRPr="00F10572" w:rsidRDefault="00F930CE" w:rsidP="00F930CE">
      <w:pPr>
        <w:numPr>
          <w:ilvl w:val="0"/>
          <w:numId w:val="29"/>
        </w:numPr>
        <w:rPr>
          <w:rFonts w:cs="Arial"/>
        </w:rPr>
      </w:pPr>
      <w:r w:rsidRPr="00F930CE">
        <w:rPr>
          <w:rFonts w:cs="Arial"/>
        </w:rPr>
        <w:t xml:space="preserve">Information about 6 </w:t>
      </w:r>
      <w:smartTag w:uri="urn:schemas-microsoft-com:office:smarttags" w:element="country-region">
        <w:smartTag w:uri="urn:schemas-microsoft-com:office:smarttags" w:element="place">
          <w:r w:rsidRPr="00F930CE">
            <w:rPr>
              <w:rFonts w:cs="Arial"/>
            </w:rPr>
            <w:t>New Zealand</w:t>
          </w:r>
        </w:smartTag>
      </w:smartTag>
      <w:r w:rsidRPr="00F930CE">
        <w:rPr>
          <w:rFonts w:cs="Arial"/>
        </w:rPr>
        <w:t xml:space="preserve"> earthquakes</w:t>
      </w:r>
    </w:p>
    <w:p w:rsidR="00FE40FE" w:rsidRPr="007533A2" w:rsidRDefault="00FE40FE" w:rsidP="00FE40FE">
      <w:pPr>
        <w:rPr>
          <w:rFonts w:cs="Arial"/>
        </w:rPr>
      </w:pPr>
    </w:p>
    <w:p w:rsidR="00FE40FE" w:rsidRPr="007533A2" w:rsidRDefault="00997669" w:rsidP="00FE40FE">
      <w:pPr>
        <w:rPr>
          <w:rFonts w:cs="Arial"/>
          <w:b/>
        </w:rPr>
      </w:pPr>
      <w:bookmarkStart w:id="3" w:name="do"/>
      <w:bookmarkEnd w:id="3"/>
      <w:r w:rsidRPr="007533A2">
        <w:rPr>
          <w:rFonts w:cs="Arial"/>
          <w:b/>
        </w:rPr>
        <w:t>What to do</w:t>
      </w:r>
    </w:p>
    <w:p w:rsidR="00BD2F4E" w:rsidRPr="007533A2" w:rsidRDefault="00BD2F4E" w:rsidP="00FE40FE">
      <w:pPr>
        <w:rPr>
          <w:rFonts w:cs="Arial"/>
        </w:rPr>
      </w:pPr>
    </w:p>
    <w:p w:rsidR="00F10572" w:rsidRDefault="00F10572" w:rsidP="00F930CE">
      <w:pPr>
        <w:numPr>
          <w:ilvl w:val="0"/>
          <w:numId w:val="35"/>
        </w:numPr>
        <w:rPr>
          <w:rFonts w:cs="Arial"/>
        </w:rPr>
      </w:pPr>
      <w:r>
        <w:rPr>
          <w:rFonts w:cs="Arial"/>
        </w:rPr>
        <w:t xml:space="preserve">Give out copies of </w:t>
      </w:r>
      <w:hyperlink w:anchor="MMI" w:history="1">
        <w:r>
          <w:rPr>
            <w:rStyle w:val="Hyperlink"/>
            <w:rFonts w:cs="Arial"/>
          </w:rPr>
          <w:t>s</w:t>
        </w:r>
        <w:r w:rsidRPr="00F10572">
          <w:rPr>
            <w:rStyle w:val="Hyperlink"/>
            <w:rFonts w:cs="Arial"/>
          </w:rPr>
          <w:t>implified New Zealand Modified Mercalli Intensity scale</w:t>
        </w:r>
      </w:hyperlink>
      <w:r w:rsidRPr="00F10572">
        <w:rPr>
          <w:rFonts w:cs="Arial"/>
        </w:rPr>
        <w:t xml:space="preserve"> </w:t>
      </w:r>
      <w:r>
        <w:rPr>
          <w:rFonts w:cs="Arial"/>
        </w:rPr>
        <w:t>and read through and discuss with the class</w:t>
      </w:r>
      <w:r w:rsidR="00F930CE">
        <w:rPr>
          <w:rFonts w:cs="Arial"/>
        </w:rPr>
        <w:t>.</w:t>
      </w:r>
    </w:p>
    <w:p w:rsidR="00F930CE" w:rsidRPr="00F10572" w:rsidRDefault="00F930CE" w:rsidP="00F10572">
      <w:pPr>
        <w:rPr>
          <w:rFonts w:cs="Arial"/>
          <w:bCs/>
          <w:lang w:val="en"/>
        </w:rPr>
      </w:pPr>
    </w:p>
    <w:p w:rsidR="007533A2" w:rsidRPr="007533A2" w:rsidRDefault="00F930CE" w:rsidP="00F930CE">
      <w:pPr>
        <w:numPr>
          <w:ilvl w:val="0"/>
          <w:numId w:val="35"/>
        </w:numPr>
        <w:rPr>
          <w:rFonts w:cs="Arial"/>
        </w:rPr>
      </w:pPr>
      <w:r>
        <w:rPr>
          <w:rFonts w:cs="Arial"/>
        </w:rPr>
        <w:lastRenderedPageBreak/>
        <w:t xml:space="preserve">Give out copies of </w:t>
      </w:r>
      <w:hyperlink w:anchor="info" w:history="1">
        <w:r>
          <w:rPr>
            <w:rStyle w:val="Hyperlink"/>
            <w:rFonts w:cs="Arial"/>
          </w:rPr>
          <w:t>i</w:t>
        </w:r>
        <w:r w:rsidR="00F10572" w:rsidRPr="00F10572">
          <w:rPr>
            <w:rStyle w:val="Hyperlink"/>
            <w:rFonts w:cs="Arial"/>
          </w:rPr>
          <w:t>nformation about 6 New Zealand earthquakes</w:t>
        </w:r>
      </w:hyperlink>
      <w:r>
        <w:rPr>
          <w:rFonts w:cs="Arial"/>
        </w:rPr>
        <w:t xml:space="preserve"> and ask s</w:t>
      </w:r>
      <w:r w:rsidR="007533A2" w:rsidRPr="007533A2">
        <w:rPr>
          <w:rFonts w:cs="Arial"/>
        </w:rPr>
        <w:t xml:space="preserve">tudents to look at the damage descriptions of a few historic </w:t>
      </w:r>
      <w:smartTag w:uri="urn:schemas-microsoft-com:office:smarttags" w:element="country-region">
        <w:smartTag w:uri="urn:schemas-microsoft-com:office:smarttags" w:element="place">
          <w:r w:rsidR="007533A2" w:rsidRPr="007533A2">
            <w:rPr>
              <w:rFonts w:cs="Arial"/>
            </w:rPr>
            <w:t>New Zealand</w:t>
          </w:r>
        </w:smartTag>
      </w:smartTag>
      <w:r w:rsidR="007533A2" w:rsidRPr="007533A2">
        <w:rPr>
          <w:rFonts w:cs="Arial"/>
        </w:rPr>
        <w:t xml:space="preserve"> earthquakes and allocate Modified Mercalli Intensity scale numbers to them. They should be close to those given below, which are the MMI numbers given by GeoNet, the source of the other data presented to students.</w:t>
      </w:r>
    </w:p>
    <w:p w:rsidR="007533A2" w:rsidRPr="007533A2" w:rsidRDefault="007533A2" w:rsidP="007533A2">
      <w:pPr>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22"/>
        <w:gridCol w:w="900"/>
        <w:gridCol w:w="720"/>
      </w:tblGrid>
      <w:tr w:rsidR="007533A2" w:rsidRPr="007533A2" w:rsidTr="00F930CE">
        <w:tc>
          <w:tcPr>
            <w:tcW w:w="1788" w:type="dxa"/>
          </w:tcPr>
          <w:p w:rsidR="007533A2" w:rsidRPr="00F930CE" w:rsidRDefault="007533A2" w:rsidP="004722C7">
            <w:pPr>
              <w:rPr>
                <w:rFonts w:cs="Arial"/>
                <w:b/>
              </w:rPr>
            </w:pPr>
            <w:r w:rsidRPr="00F930CE">
              <w:rPr>
                <w:rFonts w:cs="Arial"/>
                <w:b/>
              </w:rPr>
              <w:t>Location</w:t>
            </w:r>
          </w:p>
        </w:tc>
        <w:tc>
          <w:tcPr>
            <w:tcW w:w="822" w:type="dxa"/>
          </w:tcPr>
          <w:p w:rsidR="007533A2" w:rsidRPr="00F930CE" w:rsidRDefault="007533A2" w:rsidP="004722C7">
            <w:pPr>
              <w:rPr>
                <w:rFonts w:cs="Arial"/>
                <w:b/>
              </w:rPr>
            </w:pPr>
            <w:r w:rsidRPr="00F930CE">
              <w:rPr>
                <w:rFonts w:cs="Arial"/>
                <w:b/>
              </w:rPr>
              <w:t>Mag</w:t>
            </w:r>
          </w:p>
        </w:tc>
        <w:tc>
          <w:tcPr>
            <w:tcW w:w="900" w:type="dxa"/>
          </w:tcPr>
          <w:p w:rsidR="007533A2" w:rsidRPr="00F930CE" w:rsidRDefault="007533A2" w:rsidP="004722C7">
            <w:pPr>
              <w:rPr>
                <w:rFonts w:cs="Arial"/>
                <w:b/>
              </w:rPr>
            </w:pPr>
            <w:r w:rsidRPr="00F930CE">
              <w:rPr>
                <w:rFonts w:cs="Arial"/>
                <w:b/>
              </w:rPr>
              <w:t>Depth</w:t>
            </w:r>
          </w:p>
        </w:tc>
        <w:tc>
          <w:tcPr>
            <w:tcW w:w="720" w:type="dxa"/>
          </w:tcPr>
          <w:p w:rsidR="007533A2" w:rsidRPr="00F930CE" w:rsidRDefault="007533A2" w:rsidP="004722C7">
            <w:pPr>
              <w:rPr>
                <w:rFonts w:cs="Arial"/>
                <w:b/>
              </w:rPr>
            </w:pPr>
            <w:r w:rsidRPr="00F930CE">
              <w:rPr>
                <w:rFonts w:cs="Arial"/>
                <w:b/>
              </w:rPr>
              <w:t>MMI</w:t>
            </w:r>
          </w:p>
        </w:tc>
      </w:tr>
      <w:tr w:rsidR="007533A2" w:rsidRPr="007533A2" w:rsidTr="00F930CE">
        <w:tc>
          <w:tcPr>
            <w:tcW w:w="1788" w:type="dxa"/>
          </w:tcPr>
          <w:p w:rsidR="007533A2" w:rsidRPr="007533A2" w:rsidRDefault="007533A2" w:rsidP="004722C7">
            <w:pPr>
              <w:rPr>
                <w:rFonts w:cs="Arial"/>
              </w:rPr>
            </w:pPr>
            <w:r w:rsidRPr="007533A2">
              <w:rPr>
                <w:rFonts w:cs="Arial"/>
              </w:rPr>
              <w:t>Gisborne</w:t>
            </w:r>
          </w:p>
        </w:tc>
        <w:tc>
          <w:tcPr>
            <w:tcW w:w="822" w:type="dxa"/>
          </w:tcPr>
          <w:p w:rsidR="007533A2" w:rsidRPr="007533A2" w:rsidRDefault="007533A2" w:rsidP="004722C7">
            <w:pPr>
              <w:rPr>
                <w:rFonts w:cs="Arial"/>
              </w:rPr>
            </w:pPr>
            <w:r w:rsidRPr="007533A2">
              <w:rPr>
                <w:rFonts w:cs="Arial"/>
              </w:rPr>
              <w:t>6.8</w:t>
            </w:r>
          </w:p>
        </w:tc>
        <w:tc>
          <w:tcPr>
            <w:tcW w:w="900" w:type="dxa"/>
          </w:tcPr>
          <w:p w:rsidR="007533A2" w:rsidRPr="007533A2" w:rsidRDefault="007533A2" w:rsidP="004722C7">
            <w:pPr>
              <w:rPr>
                <w:rFonts w:cs="Arial"/>
              </w:rPr>
            </w:pPr>
            <w:r w:rsidRPr="007533A2">
              <w:rPr>
                <w:rFonts w:cs="Arial"/>
              </w:rPr>
              <w:t>40</w:t>
            </w:r>
            <w:r w:rsidR="00F930CE">
              <w:rPr>
                <w:rFonts w:cs="Arial"/>
              </w:rPr>
              <w:t>km</w:t>
            </w:r>
          </w:p>
        </w:tc>
        <w:tc>
          <w:tcPr>
            <w:tcW w:w="720" w:type="dxa"/>
          </w:tcPr>
          <w:p w:rsidR="007533A2" w:rsidRPr="007533A2" w:rsidRDefault="007533A2" w:rsidP="004722C7">
            <w:pPr>
              <w:rPr>
                <w:rFonts w:cs="Arial"/>
              </w:rPr>
            </w:pPr>
            <w:r w:rsidRPr="007533A2">
              <w:rPr>
                <w:rFonts w:cs="Arial"/>
              </w:rPr>
              <w:t>8</w:t>
            </w:r>
          </w:p>
        </w:tc>
      </w:tr>
      <w:tr w:rsidR="007533A2" w:rsidRPr="007533A2" w:rsidTr="00F930CE">
        <w:tc>
          <w:tcPr>
            <w:tcW w:w="1788" w:type="dxa"/>
          </w:tcPr>
          <w:p w:rsidR="007533A2" w:rsidRPr="007533A2" w:rsidRDefault="007533A2" w:rsidP="004722C7">
            <w:pPr>
              <w:rPr>
                <w:rFonts w:cs="Arial"/>
              </w:rPr>
            </w:pPr>
            <w:smartTag w:uri="urn:schemas-microsoft-com:office:smarttags" w:element="place">
              <w:smartTag w:uri="urn:schemas-microsoft-com:office:smarttags" w:element="PlaceName">
                <w:r w:rsidRPr="007533A2">
                  <w:rPr>
                    <w:rFonts w:cs="Arial"/>
                  </w:rPr>
                  <w:t>George</w:t>
                </w:r>
              </w:smartTag>
              <w:r w:rsidRPr="007533A2">
                <w:rPr>
                  <w:rFonts w:cs="Arial"/>
                </w:rPr>
                <w:t xml:space="preserve"> </w:t>
              </w:r>
              <w:smartTag w:uri="urn:schemas-microsoft-com:office:smarttags" w:element="PlaceName">
                <w:r w:rsidRPr="007533A2">
                  <w:rPr>
                    <w:rFonts w:cs="Arial"/>
                  </w:rPr>
                  <w:t>Sound</w:t>
                </w:r>
              </w:smartTag>
            </w:smartTag>
          </w:p>
        </w:tc>
        <w:tc>
          <w:tcPr>
            <w:tcW w:w="822" w:type="dxa"/>
          </w:tcPr>
          <w:p w:rsidR="007533A2" w:rsidRPr="007533A2" w:rsidRDefault="007533A2" w:rsidP="004722C7">
            <w:pPr>
              <w:rPr>
                <w:rFonts w:cs="Arial"/>
              </w:rPr>
            </w:pPr>
            <w:r w:rsidRPr="007533A2">
              <w:rPr>
                <w:rFonts w:cs="Arial"/>
              </w:rPr>
              <w:t>6.7</w:t>
            </w:r>
          </w:p>
        </w:tc>
        <w:tc>
          <w:tcPr>
            <w:tcW w:w="900" w:type="dxa"/>
          </w:tcPr>
          <w:p w:rsidR="007533A2" w:rsidRPr="007533A2" w:rsidRDefault="007533A2" w:rsidP="004722C7">
            <w:pPr>
              <w:rPr>
                <w:rFonts w:cs="Arial"/>
              </w:rPr>
            </w:pPr>
            <w:r w:rsidRPr="007533A2">
              <w:rPr>
                <w:rFonts w:cs="Arial"/>
              </w:rPr>
              <w:t>24</w:t>
            </w:r>
            <w:r w:rsidR="00F930CE">
              <w:rPr>
                <w:rFonts w:cs="Arial"/>
              </w:rPr>
              <w:t>km</w:t>
            </w:r>
          </w:p>
        </w:tc>
        <w:tc>
          <w:tcPr>
            <w:tcW w:w="720" w:type="dxa"/>
          </w:tcPr>
          <w:p w:rsidR="007533A2" w:rsidRPr="007533A2" w:rsidRDefault="007533A2" w:rsidP="004722C7">
            <w:pPr>
              <w:rPr>
                <w:rFonts w:cs="Arial"/>
              </w:rPr>
            </w:pPr>
            <w:r w:rsidRPr="007533A2">
              <w:rPr>
                <w:rFonts w:cs="Arial"/>
              </w:rPr>
              <w:t>7</w:t>
            </w:r>
          </w:p>
        </w:tc>
      </w:tr>
      <w:tr w:rsidR="007533A2" w:rsidRPr="007533A2" w:rsidTr="00F930CE">
        <w:tc>
          <w:tcPr>
            <w:tcW w:w="1788" w:type="dxa"/>
          </w:tcPr>
          <w:p w:rsidR="007533A2" w:rsidRPr="007533A2" w:rsidRDefault="007533A2" w:rsidP="004722C7">
            <w:pPr>
              <w:rPr>
                <w:rFonts w:cs="Arial"/>
              </w:rPr>
            </w:pPr>
            <w:smartTag w:uri="urn:schemas-microsoft-com:office:smarttags" w:element="place">
              <w:smartTag w:uri="urn:schemas-microsoft-com:office:smarttags" w:element="PlaceType">
                <w:r w:rsidRPr="007533A2">
                  <w:rPr>
                    <w:rFonts w:cs="Arial"/>
                  </w:rPr>
                  <w:t>Lake</w:t>
                </w:r>
              </w:smartTag>
              <w:r w:rsidRPr="007533A2">
                <w:rPr>
                  <w:rFonts w:cs="Arial"/>
                </w:rPr>
                <w:t xml:space="preserve"> </w:t>
              </w:r>
              <w:smartTag w:uri="urn:schemas-microsoft-com:office:smarttags" w:element="PlaceName">
                <w:r w:rsidRPr="007533A2">
                  <w:rPr>
                    <w:rFonts w:cs="Arial"/>
                  </w:rPr>
                  <w:t>Rotama</w:t>
                </w:r>
              </w:smartTag>
            </w:smartTag>
          </w:p>
        </w:tc>
        <w:tc>
          <w:tcPr>
            <w:tcW w:w="822" w:type="dxa"/>
          </w:tcPr>
          <w:p w:rsidR="007533A2" w:rsidRPr="007533A2" w:rsidRDefault="007533A2" w:rsidP="004722C7">
            <w:pPr>
              <w:rPr>
                <w:rFonts w:cs="Arial"/>
              </w:rPr>
            </w:pPr>
            <w:r w:rsidRPr="007533A2">
              <w:rPr>
                <w:rFonts w:cs="Arial"/>
              </w:rPr>
              <w:t>5.4</w:t>
            </w:r>
          </w:p>
        </w:tc>
        <w:tc>
          <w:tcPr>
            <w:tcW w:w="900" w:type="dxa"/>
          </w:tcPr>
          <w:p w:rsidR="007533A2" w:rsidRPr="007533A2" w:rsidRDefault="007533A2" w:rsidP="004722C7">
            <w:pPr>
              <w:rPr>
                <w:rFonts w:cs="Arial"/>
              </w:rPr>
            </w:pPr>
            <w:r w:rsidRPr="007533A2">
              <w:rPr>
                <w:rFonts w:cs="Arial"/>
              </w:rPr>
              <w:t>5</w:t>
            </w:r>
            <w:r w:rsidR="00F930CE">
              <w:rPr>
                <w:rFonts w:cs="Arial"/>
              </w:rPr>
              <w:t>km</w:t>
            </w:r>
          </w:p>
        </w:tc>
        <w:tc>
          <w:tcPr>
            <w:tcW w:w="720" w:type="dxa"/>
          </w:tcPr>
          <w:p w:rsidR="007533A2" w:rsidRPr="007533A2" w:rsidRDefault="007533A2" w:rsidP="004722C7">
            <w:pPr>
              <w:rPr>
                <w:rFonts w:cs="Arial"/>
              </w:rPr>
            </w:pPr>
            <w:r w:rsidRPr="007533A2">
              <w:rPr>
                <w:rFonts w:cs="Arial"/>
              </w:rPr>
              <w:t>8</w:t>
            </w:r>
          </w:p>
        </w:tc>
      </w:tr>
      <w:tr w:rsidR="007533A2" w:rsidRPr="007533A2" w:rsidTr="00F930CE">
        <w:tc>
          <w:tcPr>
            <w:tcW w:w="1788" w:type="dxa"/>
          </w:tcPr>
          <w:p w:rsidR="007533A2" w:rsidRPr="007533A2" w:rsidRDefault="007533A2" w:rsidP="004722C7">
            <w:pPr>
              <w:rPr>
                <w:rFonts w:cs="Arial"/>
              </w:rPr>
            </w:pPr>
            <w:r w:rsidRPr="007533A2">
              <w:rPr>
                <w:rFonts w:cs="Arial"/>
              </w:rPr>
              <w:t>Fiordland</w:t>
            </w:r>
          </w:p>
        </w:tc>
        <w:tc>
          <w:tcPr>
            <w:tcW w:w="822" w:type="dxa"/>
          </w:tcPr>
          <w:p w:rsidR="007533A2" w:rsidRPr="007533A2" w:rsidRDefault="007533A2" w:rsidP="004722C7">
            <w:pPr>
              <w:rPr>
                <w:rFonts w:cs="Arial"/>
              </w:rPr>
            </w:pPr>
            <w:r w:rsidRPr="007533A2">
              <w:rPr>
                <w:rFonts w:cs="Arial"/>
              </w:rPr>
              <w:t>7.2</w:t>
            </w:r>
          </w:p>
        </w:tc>
        <w:tc>
          <w:tcPr>
            <w:tcW w:w="900" w:type="dxa"/>
          </w:tcPr>
          <w:p w:rsidR="007533A2" w:rsidRPr="007533A2" w:rsidRDefault="007533A2" w:rsidP="004722C7">
            <w:pPr>
              <w:rPr>
                <w:rFonts w:cs="Arial"/>
              </w:rPr>
            </w:pPr>
            <w:r w:rsidRPr="007533A2">
              <w:rPr>
                <w:rFonts w:cs="Arial"/>
              </w:rPr>
              <w:t>24</w:t>
            </w:r>
            <w:r w:rsidR="00F930CE">
              <w:rPr>
                <w:rFonts w:cs="Arial"/>
              </w:rPr>
              <w:t>km</w:t>
            </w:r>
          </w:p>
        </w:tc>
        <w:tc>
          <w:tcPr>
            <w:tcW w:w="720" w:type="dxa"/>
          </w:tcPr>
          <w:p w:rsidR="007533A2" w:rsidRPr="007533A2" w:rsidRDefault="007533A2" w:rsidP="004722C7">
            <w:pPr>
              <w:rPr>
                <w:rFonts w:cs="Arial"/>
              </w:rPr>
            </w:pPr>
            <w:r w:rsidRPr="007533A2">
              <w:rPr>
                <w:rFonts w:cs="Arial"/>
              </w:rPr>
              <w:t>7</w:t>
            </w:r>
          </w:p>
        </w:tc>
      </w:tr>
      <w:tr w:rsidR="007533A2" w:rsidRPr="007533A2" w:rsidTr="00F930CE">
        <w:tc>
          <w:tcPr>
            <w:tcW w:w="1788" w:type="dxa"/>
          </w:tcPr>
          <w:p w:rsidR="007533A2" w:rsidRPr="007533A2" w:rsidRDefault="007533A2" w:rsidP="004722C7">
            <w:pPr>
              <w:rPr>
                <w:rFonts w:cs="Arial"/>
              </w:rPr>
            </w:pPr>
            <w:r w:rsidRPr="007533A2">
              <w:rPr>
                <w:rFonts w:cs="Arial"/>
              </w:rPr>
              <w:t>Edgecumbe</w:t>
            </w:r>
          </w:p>
        </w:tc>
        <w:tc>
          <w:tcPr>
            <w:tcW w:w="822" w:type="dxa"/>
          </w:tcPr>
          <w:p w:rsidR="007533A2" w:rsidRPr="007533A2" w:rsidRDefault="007533A2" w:rsidP="004722C7">
            <w:pPr>
              <w:rPr>
                <w:rFonts w:cs="Arial"/>
              </w:rPr>
            </w:pPr>
            <w:r w:rsidRPr="007533A2">
              <w:rPr>
                <w:rFonts w:cs="Arial"/>
              </w:rPr>
              <w:t>6.5</w:t>
            </w:r>
          </w:p>
        </w:tc>
        <w:tc>
          <w:tcPr>
            <w:tcW w:w="900" w:type="dxa"/>
          </w:tcPr>
          <w:p w:rsidR="007533A2" w:rsidRPr="007533A2" w:rsidRDefault="007533A2" w:rsidP="004722C7">
            <w:pPr>
              <w:rPr>
                <w:rFonts w:cs="Arial"/>
              </w:rPr>
            </w:pPr>
            <w:r w:rsidRPr="007533A2">
              <w:rPr>
                <w:rFonts w:cs="Arial"/>
              </w:rPr>
              <w:t>6</w:t>
            </w:r>
            <w:r w:rsidR="00F930CE">
              <w:rPr>
                <w:rFonts w:cs="Arial"/>
              </w:rPr>
              <w:t>km</w:t>
            </w:r>
          </w:p>
        </w:tc>
        <w:tc>
          <w:tcPr>
            <w:tcW w:w="720" w:type="dxa"/>
          </w:tcPr>
          <w:p w:rsidR="007533A2" w:rsidRPr="007533A2" w:rsidRDefault="007533A2" w:rsidP="004722C7">
            <w:pPr>
              <w:rPr>
                <w:rFonts w:cs="Arial"/>
              </w:rPr>
            </w:pPr>
            <w:r w:rsidRPr="007533A2">
              <w:rPr>
                <w:rFonts w:cs="Arial"/>
              </w:rPr>
              <w:t>9</w:t>
            </w:r>
          </w:p>
        </w:tc>
      </w:tr>
      <w:tr w:rsidR="007533A2" w:rsidRPr="007533A2" w:rsidTr="00F930CE">
        <w:tc>
          <w:tcPr>
            <w:tcW w:w="1788" w:type="dxa"/>
          </w:tcPr>
          <w:p w:rsidR="007533A2" w:rsidRPr="007533A2" w:rsidRDefault="007533A2" w:rsidP="004722C7">
            <w:pPr>
              <w:rPr>
                <w:rFonts w:cs="Arial"/>
              </w:rPr>
            </w:pPr>
            <w:r w:rsidRPr="007533A2">
              <w:rPr>
                <w:rFonts w:cs="Arial"/>
              </w:rPr>
              <w:t>Buller</w:t>
            </w:r>
          </w:p>
        </w:tc>
        <w:tc>
          <w:tcPr>
            <w:tcW w:w="822" w:type="dxa"/>
          </w:tcPr>
          <w:p w:rsidR="007533A2" w:rsidRPr="007533A2" w:rsidRDefault="007533A2" w:rsidP="004722C7">
            <w:pPr>
              <w:rPr>
                <w:rFonts w:cs="Arial"/>
              </w:rPr>
            </w:pPr>
            <w:r w:rsidRPr="007533A2">
              <w:rPr>
                <w:rFonts w:cs="Arial"/>
              </w:rPr>
              <w:t>7.8</w:t>
            </w:r>
          </w:p>
        </w:tc>
        <w:tc>
          <w:tcPr>
            <w:tcW w:w="900" w:type="dxa"/>
          </w:tcPr>
          <w:p w:rsidR="007533A2" w:rsidRPr="007533A2" w:rsidRDefault="007533A2" w:rsidP="004722C7">
            <w:pPr>
              <w:rPr>
                <w:rFonts w:cs="Arial"/>
              </w:rPr>
            </w:pPr>
            <w:r w:rsidRPr="007533A2">
              <w:rPr>
                <w:rFonts w:cs="Arial"/>
              </w:rPr>
              <w:t>12</w:t>
            </w:r>
            <w:r w:rsidR="00F930CE">
              <w:rPr>
                <w:rFonts w:cs="Arial"/>
              </w:rPr>
              <w:t>km</w:t>
            </w:r>
          </w:p>
        </w:tc>
        <w:tc>
          <w:tcPr>
            <w:tcW w:w="720" w:type="dxa"/>
          </w:tcPr>
          <w:p w:rsidR="007533A2" w:rsidRPr="007533A2" w:rsidRDefault="007533A2" w:rsidP="004722C7">
            <w:pPr>
              <w:rPr>
                <w:rFonts w:cs="Arial"/>
              </w:rPr>
            </w:pPr>
            <w:r w:rsidRPr="007533A2">
              <w:rPr>
                <w:rFonts w:cs="Arial"/>
              </w:rPr>
              <w:t>10</w:t>
            </w:r>
          </w:p>
        </w:tc>
      </w:tr>
    </w:tbl>
    <w:p w:rsidR="00F930CE" w:rsidRDefault="00F930CE" w:rsidP="007533A2">
      <w:pPr>
        <w:rPr>
          <w:rFonts w:cs="Arial"/>
        </w:rPr>
      </w:pPr>
    </w:p>
    <w:p w:rsidR="007533A2" w:rsidRPr="007533A2" w:rsidRDefault="00F930CE" w:rsidP="007533A2">
      <w:pPr>
        <w:numPr>
          <w:ilvl w:val="0"/>
          <w:numId w:val="35"/>
        </w:numPr>
        <w:rPr>
          <w:rFonts w:cs="Arial"/>
        </w:rPr>
      </w:pPr>
      <w:r>
        <w:rPr>
          <w:rFonts w:cs="Arial"/>
        </w:rPr>
        <w:t>If your students have completed</w:t>
      </w:r>
      <w:r w:rsidRPr="00F930CE">
        <w:rPr>
          <w:rFonts w:cs="Arial"/>
        </w:rPr>
        <w:t xml:space="preserve"> </w:t>
      </w:r>
      <w:r>
        <w:rPr>
          <w:rFonts w:cs="Arial"/>
        </w:rPr>
        <w:t xml:space="preserve">the </w:t>
      </w:r>
      <w:hyperlink r:id="rId9" w:history="1">
        <w:r w:rsidRPr="002B1338">
          <w:rPr>
            <w:rStyle w:val="Hyperlink"/>
            <w:rFonts w:cs="Arial"/>
          </w:rPr>
          <w:t>Earthquake location</w:t>
        </w:r>
      </w:hyperlink>
      <w:r w:rsidRPr="007533A2">
        <w:rPr>
          <w:rFonts w:cs="Arial"/>
        </w:rPr>
        <w:t xml:space="preserve"> </w:t>
      </w:r>
      <w:r>
        <w:rPr>
          <w:rFonts w:cs="Arial"/>
        </w:rPr>
        <w:t>activity, have them</w:t>
      </w:r>
      <w:r w:rsidRPr="007533A2">
        <w:rPr>
          <w:rFonts w:cs="Arial"/>
        </w:rPr>
        <w:t xml:space="preserve"> allocate an MMI number to the area near the epicentre that they plotted in</w:t>
      </w:r>
      <w:r>
        <w:rPr>
          <w:rFonts w:cs="Arial"/>
        </w:rPr>
        <w:t xml:space="preserve"> the </w:t>
      </w:r>
      <w:smartTag w:uri="urn:schemas-microsoft-com:office:smarttags" w:element="place">
        <w:smartTag w:uri="urn:schemas-microsoft-com:office:smarttags" w:element="PlaceName">
          <w:r>
            <w:rPr>
              <w:rFonts w:cs="Arial"/>
            </w:rPr>
            <w:t>North</w:t>
          </w:r>
        </w:smartTag>
        <w:r>
          <w:rPr>
            <w:rFonts w:cs="Arial"/>
          </w:rPr>
          <w:t xml:space="preserve"> </w:t>
        </w:r>
        <w:smartTag w:uri="urn:schemas-microsoft-com:office:smarttags" w:element="PlaceType">
          <w:r>
            <w:rPr>
              <w:rFonts w:cs="Arial"/>
            </w:rPr>
            <w:t>Island</w:t>
          </w:r>
        </w:smartTag>
      </w:smartTag>
      <w:r w:rsidRPr="007533A2">
        <w:rPr>
          <w:rFonts w:cs="Arial"/>
        </w:rPr>
        <w:t>.</w:t>
      </w:r>
      <w:r>
        <w:rPr>
          <w:rFonts w:cs="Arial"/>
        </w:rPr>
        <w:t xml:space="preserve"> (</w:t>
      </w:r>
      <w:r w:rsidR="007533A2" w:rsidRPr="007533A2">
        <w:rPr>
          <w:rFonts w:cs="Arial"/>
        </w:rPr>
        <w:t xml:space="preserve">This will be based on their prediction of what </w:t>
      </w:r>
      <w:r w:rsidR="007533A2" w:rsidRPr="00F930CE">
        <w:rPr>
          <w:rFonts w:cs="Arial"/>
        </w:rPr>
        <w:t>might</w:t>
      </w:r>
      <w:r w:rsidR="007533A2" w:rsidRPr="007533A2">
        <w:rPr>
          <w:rFonts w:cs="Arial"/>
        </w:rPr>
        <w:t xml:space="preserve"> happen</w:t>
      </w:r>
      <w:r>
        <w:rPr>
          <w:rFonts w:cs="Arial"/>
        </w:rPr>
        <w:t>. I</w:t>
      </w:r>
      <w:r w:rsidR="007533A2" w:rsidRPr="007533A2">
        <w:rPr>
          <w:rFonts w:cs="Arial"/>
        </w:rPr>
        <w:t>n reality, intensity is only allocated after actual damage has been recorded. It is still a useful exercise, as students should get a good idea of some of the factors that affect intensity.</w:t>
      </w:r>
      <w:r>
        <w:rPr>
          <w:rFonts w:cs="Arial"/>
        </w:rPr>
        <w:t>)</w:t>
      </w:r>
      <w:r w:rsidR="007533A2" w:rsidRPr="007533A2">
        <w:rPr>
          <w:rFonts w:cs="Arial"/>
        </w:rPr>
        <w:t xml:space="preserve"> </w:t>
      </w:r>
    </w:p>
    <w:p w:rsidR="007533A2" w:rsidRDefault="007533A2" w:rsidP="007533A2">
      <w:pPr>
        <w:rPr>
          <w:rFonts w:cs="Arial"/>
          <w:b/>
        </w:rPr>
      </w:pPr>
    </w:p>
    <w:p w:rsidR="00F930CE" w:rsidRPr="00F930CE" w:rsidRDefault="00F930CE" w:rsidP="00F930CE">
      <w:pPr>
        <w:rPr>
          <w:rFonts w:cs="Arial"/>
          <w:b/>
        </w:rPr>
      </w:pPr>
      <w:bookmarkStart w:id="4" w:name="questions"/>
      <w:bookmarkEnd w:id="4"/>
      <w:r w:rsidRPr="00F930CE">
        <w:rPr>
          <w:rFonts w:cs="Arial"/>
          <w:b/>
        </w:rPr>
        <w:t xml:space="preserve">Discussion questions </w:t>
      </w:r>
    </w:p>
    <w:p w:rsidR="00F930CE" w:rsidRPr="007533A2" w:rsidRDefault="00F930CE" w:rsidP="00F930CE">
      <w:pPr>
        <w:rPr>
          <w:rFonts w:cs="Arial"/>
        </w:rPr>
      </w:pPr>
    </w:p>
    <w:p w:rsidR="00F930CE" w:rsidRPr="007533A2" w:rsidRDefault="00F930CE" w:rsidP="00F930CE">
      <w:pPr>
        <w:numPr>
          <w:ilvl w:val="0"/>
          <w:numId w:val="33"/>
        </w:numPr>
        <w:tabs>
          <w:tab w:val="clear" w:pos="720"/>
          <w:tab w:val="num" w:pos="360"/>
        </w:tabs>
        <w:ind w:left="360"/>
        <w:rPr>
          <w:rFonts w:cs="Arial"/>
        </w:rPr>
      </w:pPr>
      <w:r w:rsidRPr="007533A2">
        <w:rPr>
          <w:rFonts w:cs="Arial"/>
        </w:rPr>
        <w:t>Does the highest magnitude earthquake have the highest MMI?</w:t>
      </w:r>
    </w:p>
    <w:p w:rsidR="00F930CE" w:rsidRPr="007533A2" w:rsidRDefault="00F930CE" w:rsidP="00F930CE">
      <w:pPr>
        <w:numPr>
          <w:ilvl w:val="0"/>
          <w:numId w:val="33"/>
        </w:numPr>
        <w:tabs>
          <w:tab w:val="clear" w:pos="720"/>
          <w:tab w:val="num" w:pos="360"/>
        </w:tabs>
        <w:ind w:left="360"/>
        <w:rPr>
          <w:rFonts w:cs="Arial"/>
        </w:rPr>
      </w:pPr>
      <w:r w:rsidRPr="007533A2">
        <w:rPr>
          <w:rFonts w:cs="Arial"/>
        </w:rPr>
        <w:t>Does the lowest magnitude earthquake have the lowest MMI?</w:t>
      </w:r>
    </w:p>
    <w:p w:rsidR="00F930CE" w:rsidRDefault="00F930CE" w:rsidP="00F930CE">
      <w:pPr>
        <w:numPr>
          <w:ilvl w:val="0"/>
          <w:numId w:val="33"/>
        </w:numPr>
        <w:tabs>
          <w:tab w:val="clear" w:pos="720"/>
          <w:tab w:val="num" w:pos="360"/>
        </w:tabs>
        <w:ind w:left="360"/>
        <w:rPr>
          <w:rFonts w:cs="Arial"/>
        </w:rPr>
      </w:pPr>
      <w:r w:rsidRPr="007533A2">
        <w:rPr>
          <w:rFonts w:cs="Arial"/>
        </w:rPr>
        <w:t xml:space="preserve">What factors might result in lower magnitude earthquakes having higher effects at the surface? For example, why do you think the Edgecumbe earthquake, which had nearly the lowest magnitude of the </w:t>
      </w:r>
      <w:r>
        <w:rPr>
          <w:rFonts w:cs="Arial"/>
        </w:rPr>
        <w:t>6</w:t>
      </w:r>
      <w:r w:rsidRPr="007533A2">
        <w:rPr>
          <w:rFonts w:cs="Arial"/>
        </w:rPr>
        <w:t xml:space="preserve"> in this activity, had the second highest MMI?</w:t>
      </w:r>
    </w:p>
    <w:p w:rsidR="00F930CE" w:rsidRPr="007533A2" w:rsidRDefault="00F930CE" w:rsidP="00F930CE">
      <w:pPr>
        <w:numPr>
          <w:ilvl w:val="0"/>
          <w:numId w:val="33"/>
        </w:numPr>
        <w:tabs>
          <w:tab w:val="clear" w:pos="720"/>
          <w:tab w:val="num" w:pos="360"/>
        </w:tabs>
        <w:ind w:left="360"/>
        <w:rPr>
          <w:rFonts w:cs="Arial"/>
        </w:rPr>
      </w:pPr>
      <w:r w:rsidRPr="007533A2">
        <w:rPr>
          <w:rFonts w:cs="Arial"/>
        </w:rPr>
        <w:t>You could encourage a discussion about the merits of using magnitude and intensity when describing earthquakes.</w:t>
      </w:r>
      <w:r>
        <w:rPr>
          <w:rFonts w:cs="Arial"/>
        </w:rPr>
        <w:t xml:space="preserve"> </w:t>
      </w:r>
      <w:r w:rsidRPr="007533A2">
        <w:rPr>
          <w:rFonts w:cs="Arial"/>
        </w:rPr>
        <w:t>Magnitude is a quantitative measure – it is a single value that indicates the amount of energy released at the source of the earthquake.</w:t>
      </w:r>
      <w:r>
        <w:rPr>
          <w:rFonts w:cs="Arial"/>
        </w:rPr>
        <w:t xml:space="preserve"> </w:t>
      </w:r>
      <w:r w:rsidRPr="007533A2">
        <w:rPr>
          <w:rFonts w:cs="Arial"/>
        </w:rPr>
        <w:t>Intensity is a qualitative measure – it indicates the violence of earth movement at a particular location</w:t>
      </w:r>
      <w:r>
        <w:rPr>
          <w:rFonts w:cs="Arial"/>
        </w:rPr>
        <w:t>, and i</w:t>
      </w:r>
      <w:r w:rsidRPr="007533A2">
        <w:rPr>
          <w:rFonts w:cs="Arial"/>
        </w:rPr>
        <w:t xml:space="preserve">ntensity value varies according to such things as ground structure and distance from epicentre. </w:t>
      </w:r>
    </w:p>
    <w:p w:rsidR="00C83720" w:rsidRPr="00C83720" w:rsidRDefault="00474A68" w:rsidP="00C83720">
      <w:pPr>
        <w:rPr>
          <w:rFonts w:cs="Arial"/>
          <w:b/>
          <w:bCs/>
          <w:lang w:val="en"/>
        </w:rPr>
      </w:pPr>
      <w:r>
        <w:rPr>
          <w:rFonts w:cs="Arial"/>
          <w:b/>
        </w:rPr>
        <w:br w:type="page"/>
      </w:r>
      <w:bookmarkStart w:id="5" w:name="MMI"/>
      <w:bookmarkEnd w:id="5"/>
      <w:r w:rsidR="00C83720" w:rsidRPr="00C83720">
        <w:rPr>
          <w:rFonts w:cs="Arial"/>
          <w:b/>
        </w:rPr>
        <w:lastRenderedPageBreak/>
        <w:t xml:space="preserve">Simplified </w:t>
      </w:r>
      <w:smartTag w:uri="urn:schemas-microsoft-com:office:smarttags" w:element="place">
        <w:smartTag w:uri="urn:schemas-microsoft-com:office:smarttags" w:element="country-region">
          <w:r w:rsidR="00C83720" w:rsidRPr="00C83720">
            <w:rPr>
              <w:rFonts w:cs="Arial"/>
              <w:b/>
            </w:rPr>
            <w:t>New Zealand</w:t>
          </w:r>
        </w:smartTag>
      </w:smartTag>
      <w:r w:rsidR="00C83720" w:rsidRPr="00C83720">
        <w:rPr>
          <w:rFonts w:cs="Arial"/>
          <w:b/>
        </w:rPr>
        <w:t xml:space="preserve"> Modified Mercalli Intensity scale </w:t>
      </w:r>
    </w:p>
    <w:p w:rsidR="00C83720" w:rsidRPr="007533A2" w:rsidRDefault="00C83720" w:rsidP="00474A68">
      <w:pP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942"/>
      </w:tblGrid>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1: Imperceptible</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Barely sensed only by a very few people.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2: Scarcely felt</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Felt only by a few people at rest in houses or on upper floors.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3: Weak</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Felt indoors as a light vibration. Hanging objects may swing slightly.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4: Largely observed</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Generally noticed indoors, but not outside, as a moderate vibration or jolt. Light sleepers may be awakened. Walls may creak and glassware, crockery, doors or windows </w:t>
            </w:r>
            <w:r w:rsidR="00474A68" w:rsidRPr="00292F05">
              <w:rPr>
                <w:rFonts w:cs="Arial"/>
                <w:lang w:val="en"/>
              </w:rPr>
              <w:t xml:space="preserve">may </w:t>
            </w:r>
            <w:r w:rsidRPr="00292F05">
              <w:rPr>
                <w:rFonts w:cs="Arial"/>
                <w:lang w:val="en"/>
              </w:rPr>
              <w:t xml:space="preserve">rattle.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5: Strong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Generally felt outside and by almost everyone indoors. Most sleepers are awakened and a few people alarmed. Small objects are shifted or overturned, and pictures knock against the wall. Some glassware and crockery may break, and loosely secured doors may swing open and shut.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6: Slightly damaging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Felt by all. People and animals are alarmed, and many run outside. Walking steadily is difficult. Furniture and appliances may move on smooth surfaces, and objects fall from walls and shelves. Glassware and crockery break. Slight non-structural damage to buildings may occur.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7: Damaging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General alarm. People experience difficulty standing. Furniture and appliances are shifted. Substantial damage to fragile or unsecured objects. A few weak buildings are damaged.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8: Heavily damaging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Alarm may approach panic. A few buildings are damaged and some weak buildings are destroyed.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9: Destructive</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Some buildings are damaged and many weak buildings are destroyed.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10: Very destructive</w:t>
            </w:r>
          </w:p>
        </w:tc>
        <w:tc>
          <w:tcPr>
            <w:tcW w:w="5942" w:type="dxa"/>
            <w:shd w:val="clear" w:color="auto" w:fill="auto"/>
          </w:tcPr>
          <w:p w:rsidR="00C83720" w:rsidRPr="00292F05" w:rsidRDefault="00C83720" w:rsidP="004722C7">
            <w:pPr>
              <w:rPr>
                <w:rFonts w:cs="Arial"/>
                <w:b/>
                <w:bCs/>
                <w:lang w:val="en"/>
              </w:rPr>
            </w:pPr>
            <w:r w:rsidRPr="00292F05">
              <w:rPr>
                <w:rFonts w:cs="Arial"/>
                <w:lang w:val="en"/>
              </w:rPr>
              <w:t>Many buildings are damaged and most weak buildings are destroyed.</w:t>
            </w:r>
            <w:r w:rsidRPr="00292F05">
              <w:rPr>
                <w:rFonts w:cs="Arial"/>
                <w:b/>
                <w:bCs/>
                <w:lang w:val="en"/>
              </w:rPr>
              <w:t xml:space="preserve">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11: Devastating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Most buildings are damaged and many buildings are destroyed. </w:t>
            </w:r>
          </w:p>
          <w:p w:rsidR="00474A68" w:rsidRPr="00292F05" w:rsidRDefault="00474A68" w:rsidP="004722C7">
            <w:pPr>
              <w:rPr>
                <w:rFonts w:cs="Arial"/>
                <w:lang w:val="en"/>
              </w:rPr>
            </w:pPr>
          </w:p>
        </w:tc>
      </w:tr>
      <w:tr w:rsidR="00C83720" w:rsidRPr="00292F05" w:rsidTr="00292F05">
        <w:tc>
          <w:tcPr>
            <w:tcW w:w="3886" w:type="dxa"/>
            <w:shd w:val="clear" w:color="auto" w:fill="auto"/>
          </w:tcPr>
          <w:p w:rsidR="00C83720" w:rsidRPr="00292F05" w:rsidRDefault="00C83720" w:rsidP="004722C7">
            <w:pPr>
              <w:rPr>
                <w:rFonts w:cs="Arial"/>
                <w:b/>
                <w:bCs/>
                <w:lang w:val="en"/>
              </w:rPr>
            </w:pPr>
            <w:r w:rsidRPr="00292F05">
              <w:rPr>
                <w:rFonts w:cs="Arial"/>
                <w:b/>
                <w:bCs/>
                <w:lang w:val="en"/>
              </w:rPr>
              <w:t>MM 12: Completely devastating</w:t>
            </w:r>
          </w:p>
        </w:tc>
        <w:tc>
          <w:tcPr>
            <w:tcW w:w="5942" w:type="dxa"/>
            <w:shd w:val="clear" w:color="auto" w:fill="auto"/>
          </w:tcPr>
          <w:p w:rsidR="00C83720" w:rsidRPr="00292F05" w:rsidRDefault="00C83720" w:rsidP="004722C7">
            <w:pPr>
              <w:rPr>
                <w:rFonts w:cs="Arial"/>
                <w:lang w:val="en"/>
              </w:rPr>
            </w:pPr>
            <w:r w:rsidRPr="00292F05">
              <w:rPr>
                <w:rFonts w:cs="Arial"/>
                <w:lang w:val="en"/>
              </w:rPr>
              <w:t xml:space="preserve">All buildings are damaged and most buildings are destroyed. </w:t>
            </w:r>
          </w:p>
          <w:p w:rsidR="00474A68" w:rsidRPr="00292F05" w:rsidRDefault="00474A68" w:rsidP="004722C7">
            <w:pPr>
              <w:rPr>
                <w:rFonts w:cs="Arial"/>
                <w:lang w:val="en"/>
              </w:rPr>
            </w:pPr>
          </w:p>
        </w:tc>
      </w:tr>
    </w:tbl>
    <w:p w:rsidR="007533A2" w:rsidRDefault="007533A2" w:rsidP="007533A2">
      <w:pPr>
        <w:rPr>
          <w:rFonts w:cs="Arial"/>
          <w:b/>
        </w:rPr>
      </w:pPr>
      <w:r w:rsidRPr="007533A2">
        <w:rPr>
          <w:rFonts w:cs="Arial"/>
        </w:rPr>
        <w:br w:type="page"/>
      </w:r>
      <w:bookmarkStart w:id="6" w:name="info"/>
      <w:bookmarkEnd w:id="6"/>
      <w:r w:rsidR="00474A68" w:rsidRPr="00474A68">
        <w:rPr>
          <w:rFonts w:cs="Arial"/>
          <w:b/>
        </w:rPr>
        <w:lastRenderedPageBreak/>
        <w:t>I</w:t>
      </w:r>
      <w:r w:rsidRPr="00474A68">
        <w:rPr>
          <w:rFonts w:cs="Arial"/>
          <w:b/>
        </w:rPr>
        <w:t xml:space="preserve">nformation about </w:t>
      </w:r>
      <w:r w:rsidR="00474A68">
        <w:rPr>
          <w:rFonts w:cs="Arial"/>
          <w:b/>
        </w:rPr>
        <w:t>6</w:t>
      </w:r>
      <w:r w:rsidRPr="00474A68">
        <w:rPr>
          <w:rFonts w:cs="Arial"/>
          <w:b/>
        </w:rPr>
        <w:t xml:space="preserve"> </w:t>
      </w:r>
      <w:smartTag w:uri="urn:schemas-microsoft-com:office:smarttags" w:element="place">
        <w:smartTag w:uri="urn:schemas-microsoft-com:office:smarttags" w:element="country-region">
          <w:r w:rsidRPr="00474A68">
            <w:rPr>
              <w:rFonts w:cs="Arial"/>
              <w:b/>
            </w:rPr>
            <w:t>New Zealand</w:t>
          </w:r>
        </w:smartTag>
      </w:smartTag>
      <w:r w:rsidRPr="00474A68">
        <w:rPr>
          <w:rFonts w:cs="Arial"/>
          <w:b/>
        </w:rPr>
        <w:t xml:space="preserve"> earthquakes</w:t>
      </w:r>
    </w:p>
    <w:p w:rsidR="00474A68" w:rsidRPr="00474A68" w:rsidRDefault="00474A68" w:rsidP="00474A68">
      <w:pPr>
        <w:rPr>
          <w:rFonts w:cs="Arial"/>
          <w:sz w:val="16"/>
          <w:szCs w:val="16"/>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74"/>
        <w:gridCol w:w="923"/>
        <w:gridCol w:w="5484"/>
        <w:gridCol w:w="721"/>
      </w:tblGrid>
      <w:tr w:rsidR="00474A68" w:rsidRPr="00292F05" w:rsidTr="00292F05">
        <w:trPr>
          <w:tblHeader/>
        </w:trPr>
        <w:tc>
          <w:tcPr>
            <w:tcW w:w="1308" w:type="dxa"/>
            <w:shd w:val="clear" w:color="auto" w:fill="D9D9D9"/>
          </w:tcPr>
          <w:p w:rsidR="00474A68" w:rsidRPr="00292F05" w:rsidRDefault="00474A68" w:rsidP="004722C7">
            <w:pPr>
              <w:rPr>
                <w:rFonts w:cs="Arial"/>
                <w:b/>
                <w:sz w:val="16"/>
                <w:szCs w:val="16"/>
              </w:rPr>
            </w:pPr>
            <w:r w:rsidRPr="00292F05">
              <w:rPr>
                <w:rFonts w:cs="Arial"/>
                <w:b/>
                <w:sz w:val="16"/>
                <w:szCs w:val="16"/>
              </w:rPr>
              <w:t>Location</w:t>
            </w:r>
          </w:p>
        </w:tc>
        <w:tc>
          <w:tcPr>
            <w:tcW w:w="1274" w:type="dxa"/>
            <w:shd w:val="clear" w:color="auto" w:fill="D9D9D9"/>
          </w:tcPr>
          <w:p w:rsidR="00474A68" w:rsidRPr="00292F05" w:rsidRDefault="00474A68" w:rsidP="004722C7">
            <w:pPr>
              <w:rPr>
                <w:rFonts w:cs="Arial"/>
                <w:b/>
                <w:sz w:val="16"/>
                <w:szCs w:val="16"/>
              </w:rPr>
            </w:pPr>
            <w:r w:rsidRPr="00292F05">
              <w:rPr>
                <w:rFonts w:cs="Arial"/>
                <w:b/>
                <w:sz w:val="16"/>
                <w:szCs w:val="16"/>
              </w:rPr>
              <w:t>Magnitude</w:t>
            </w:r>
          </w:p>
        </w:tc>
        <w:tc>
          <w:tcPr>
            <w:tcW w:w="923" w:type="dxa"/>
            <w:shd w:val="clear" w:color="auto" w:fill="D9D9D9"/>
          </w:tcPr>
          <w:p w:rsidR="00474A68" w:rsidRPr="00292F05" w:rsidRDefault="00474A68" w:rsidP="004722C7">
            <w:pPr>
              <w:rPr>
                <w:rFonts w:cs="Arial"/>
                <w:b/>
                <w:sz w:val="16"/>
                <w:szCs w:val="16"/>
              </w:rPr>
            </w:pPr>
            <w:r w:rsidRPr="00292F05">
              <w:rPr>
                <w:rFonts w:cs="Arial"/>
                <w:b/>
                <w:sz w:val="16"/>
                <w:szCs w:val="16"/>
              </w:rPr>
              <w:t xml:space="preserve">Depth </w:t>
            </w:r>
          </w:p>
        </w:tc>
        <w:tc>
          <w:tcPr>
            <w:tcW w:w="5484" w:type="dxa"/>
            <w:shd w:val="clear" w:color="auto" w:fill="D9D9D9"/>
          </w:tcPr>
          <w:p w:rsidR="00474A68" w:rsidRPr="00292F05" w:rsidRDefault="00474A68" w:rsidP="004722C7">
            <w:pPr>
              <w:rPr>
                <w:rFonts w:cs="Arial"/>
                <w:b/>
                <w:sz w:val="16"/>
                <w:szCs w:val="16"/>
              </w:rPr>
            </w:pPr>
            <w:r w:rsidRPr="00292F05">
              <w:rPr>
                <w:rFonts w:cs="Arial"/>
                <w:b/>
                <w:sz w:val="16"/>
                <w:szCs w:val="16"/>
              </w:rPr>
              <w:t>Damage description</w:t>
            </w:r>
          </w:p>
        </w:tc>
        <w:tc>
          <w:tcPr>
            <w:tcW w:w="721" w:type="dxa"/>
            <w:shd w:val="clear" w:color="auto" w:fill="D9D9D9"/>
          </w:tcPr>
          <w:p w:rsidR="00474A68" w:rsidRPr="00292F05" w:rsidRDefault="00474A68" w:rsidP="004722C7">
            <w:pPr>
              <w:rPr>
                <w:rFonts w:cs="Arial"/>
                <w:b/>
                <w:sz w:val="16"/>
                <w:szCs w:val="16"/>
              </w:rPr>
            </w:pPr>
            <w:r w:rsidRPr="00292F05">
              <w:rPr>
                <w:rFonts w:cs="Arial"/>
                <w:b/>
                <w:sz w:val="16"/>
                <w:szCs w:val="16"/>
              </w:rPr>
              <w:t>MMI</w:t>
            </w:r>
          </w:p>
        </w:tc>
      </w:tr>
      <w:tr w:rsidR="00474A68" w:rsidRPr="00292F05" w:rsidTr="00292F05">
        <w:tc>
          <w:tcPr>
            <w:tcW w:w="1308" w:type="dxa"/>
            <w:shd w:val="clear" w:color="auto" w:fill="auto"/>
          </w:tcPr>
          <w:p w:rsidR="00474A68" w:rsidRPr="00292F05" w:rsidRDefault="00474A68" w:rsidP="004722C7">
            <w:pPr>
              <w:rPr>
                <w:rFonts w:cs="Arial"/>
                <w:sz w:val="16"/>
                <w:szCs w:val="16"/>
              </w:rPr>
            </w:pPr>
            <w:r w:rsidRPr="00292F05">
              <w:rPr>
                <w:rFonts w:cs="Arial"/>
                <w:sz w:val="16"/>
                <w:szCs w:val="16"/>
              </w:rPr>
              <w:t>Gisborne</w:t>
            </w:r>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6.8</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40km</w:t>
            </w:r>
          </w:p>
        </w:tc>
        <w:tc>
          <w:tcPr>
            <w:tcW w:w="5484" w:type="dxa"/>
            <w:shd w:val="clear" w:color="auto" w:fill="auto"/>
          </w:tcPr>
          <w:p w:rsidR="00474A68" w:rsidRPr="00292F05" w:rsidRDefault="00474A68" w:rsidP="004722C7">
            <w:pPr>
              <w:rPr>
                <w:rFonts w:cs="Arial"/>
                <w:sz w:val="16"/>
                <w:szCs w:val="16"/>
                <w:lang w:val="en"/>
              </w:rPr>
            </w:pPr>
            <w:r w:rsidRPr="00292F05">
              <w:rPr>
                <w:rFonts w:cs="Arial"/>
                <w:sz w:val="16"/>
                <w:szCs w:val="16"/>
                <w:lang w:val="en"/>
              </w:rPr>
              <w:t xml:space="preserve">This earthquake struck just before 9pm on 20 December 2007 and was felt from </w:t>
            </w:r>
            <w:smartTag w:uri="urn:schemas-microsoft-com:office:smarttags" w:element="City">
              <w:r w:rsidRPr="00292F05">
                <w:rPr>
                  <w:rFonts w:cs="Arial"/>
                  <w:sz w:val="16"/>
                  <w:szCs w:val="16"/>
                  <w:lang w:val="en"/>
                </w:rPr>
                <w:t>Auckland</w:t>
              </w:r>
            </w:smartTag>
            <w:r w:rsidRPr="00292F05">
              <w:rPr>
                <w:rFonts w:cs="Arial"/>
                <w:sz w:val="16"/>
                <w:szCs w:val="16"/>
                <w:lang w:val="en"/>
              </w:rPr>
              <w:t xml:space="preserve"> to </w:t>
            </w:r>
            <w:smartTag w:uri="urn:schemas-microsoft-com:office:smarttags" w:element="City">
              <w:smartTag w:uri="urn:schemas-microsoft-com:office:smarttags" w:element="place">
                <w:r w:rsidRPr="00292F05">
                  <w:rPr>
                    <w:rFonts w:cs="Arial"/>
                    <w:sz w:val="16"/>
                    <w:szCs w:val="16"/>
                    <w:lang w:val="en"/>
                  </w:rPr>
                  <w:t>Dunedin</w:t>
                </w:r>
              </w:smartTag>
            </w:smartTag>
            <w:r w:rsidRPr="00292F05">
              <w:rPr>
                <w:rFonts w:cs="Arial"/>
                <w:sz w:val="16"/>
                <w:szCs w:val="16"/>
                <w:lang w:val="en"/>
              </w:rPr>
              <w:t xml:space="preserve">. Several buildings in the Gisborne </w:t>
            </w:r>
            <w:r w:rsidR="00BB0380" w:rsidRPr="00292F05">
              <w:rPr>
                <w:rFonts w:cs="Arial"/>
                <w:sz w:val="16"/>
                <w:szCs w:val="16"/>
                <w:lang w:val="en"/>
              </w:rPr>
              <w:t xml:space="preserve">central business district </w:t>
            </w:r>
            <w:r w:rsidRPr="00292F05">
              <w:rPr>
                <w:rFonts w:cs="Arial"/>
                <w:sz w:val="16"/>
                <w:szCs w:val="16"/>
                <w:lang w:val="en"/>
              </w:rPr>
              <w:t xml:space="preserve">collapsed, and others were structurally damaged. It was fortunate that no-one was killed by falling rubble. Lesser damage was reported from other parts of the Gisborne region, Hawke's Bay, </w:t>
            </w:r>
            <w:smartTag w:uri="urn:schemas-microsoft-com:office:smarttags" w:element="PlaceType">
              <w:r w:rsidRPr="00292F05">
                <w:rPr>
                  <w:rFonts w:cs="Arial"/>
                  <w:sz w:val="16"/>
                  <w:szCs w:val="16"/>
                  <w:lang w:val="en"/>
                </w:rPr>
                <w:t>Bay</w:t>
              </w:r>
            </w:smartTag>
            <w:r w:rsidRPr="00292F05">
              <w:rPr>
                <w:rFonts w:cs="Arial"/>
                <w:sz w:val="16"/>
                <w:szCs w:val="16"/>
                <w:lang w:val="en"/>
              </w:rPr>
              <w:t xml:space="preserve"> of </w:t>
            </w:r>
            <w:smartTag w:uri="urn:schemas-microsoft-com:office:smarttags" w:element="PlaceName">
              <w:r w:rsidRPr="00292F05">
                <w:rPr>
                  <w:rFonts w:cs="Arial"/>
                  <w:sz w:val="16"/>
                  <w:szCs w:val="16"/>
                  <w:lang w:val="en"/>
                </w:rPr>
                <w:t>Plenty</w:t>
              </w:r>
            </w:smartTag>
            <w:r w:rsidRPr="00292F05">
              <w:rPr>
                <w:rFonts w:cs="Arial"/>
                <w:sz w:val="16"/>
                <w:szCs w:val="16"/>
                <w:lang w:val="en"/>
              </w:rPr>
              <w:t xml:space="preserve">, Manawatu and </w:t>
            </w:r>
            <w:smartTag w:uri="urn:schemas-microsoft-com:office:smarttags" w:element="City">
              <w:smartTag w:uri="urn:schemas-microsoft-com:office:smarttags" w:element="place">
                <w:r w:rsidRPr="00292F05">
                  <w:rPr>
                    <w:rFonts w:cs="Arial"/>
                    <w:sz w:val="16"/>
                    <w:szCs w:val="16"/>
                    <w:lang w:val="en"/>
                  </w:rPr>
                  <w:t>Wellington</w:t>
                </w:r>
              </w:smartTag>
            </w:smartTag>
            <w:r w:rsidRPr="00292F05">
              <w:rPr>
                <w:rFonts w:cs="Arial"/>
                <w:sz w:val="16"/>
                <w:szCs w:val="16"/>
                <w:lang w:val="en"/>
              </w:rPr>
              <w:t>.</w:t>
            </w:r>
          </w:p>
          <w:p w:rsidR="00474A68" w:rsidRPr="00292F05" w:rsidRDefault="00474A68" w:rsidP="004722C7">
            <w:pPr>
              <w:rPr>
                <w:rFonts w:cs="Arial"/>
                <w:sz w:val="16"/>
                <w:szCs w:val="16"/>
              </w:rPr>
            </w:pPr>
          </w:p>
        </w:tc>
        <w:tc>
          <w:tcPr>
            <w:tcW w:w="721" w:type="dxa"/>
            <w:shd w:val="clear" w:color="auto" w:fill="auto"/>
          </w:tcPr>
          <w:p w:rsidR="00474A68" w:rsidRPr="00292F05" w:rsidRDefault="00474A68" w:rsidP="004722C7">
            <w:pPr>
              <w:rPr>
                <w:rFonts w:cs="Arial"/>
                <w:sz w:val="16"/>
                <w:szCs w:val="16"/>
              </w:rPr>
            </w:pPr>
          </w:p>
        </w:tc>
      </w:tr>
      <w:tr w:rsidR="00474A68" w:rsidRPr="00292F05" w:rsidTr="00292F05">
        <w:tc>
          <w:tcPr>
            <w:tcW w:w="1308" w:type="dxa"/>
            <w:shd w:val="clear" w:color="auto" w:fill="auto"/>
          </w:tcPr>
          <w:p w:rsidR="00474A68" w:rsidRPr="00292F05" w:rsidRDefault="00474A68" w:rsidP="004722C7">
            <w:pPr>
              <w:rPr>
                <w:rFonts w:cs="Arial"/>
                <w:sz w:val="16"/>
                <w:szCs w:val="16"/>
              </w:rPr>
            </w:pPr>
            <w:smartTag w:uri="urn:schemas-microsoft-com:office:smarttags" w:element="place">
              <w:smartTag w:uri="urn:schemas-microsoft-com:office:smarttags" w:element="PlaceName">
                <w:r w:rsidRPr="00292F05">
                  <w:rPr>
                    <w:rFonts w:cs="Arial"/>
                    <w:sz w:val="16"/>
                    <w:szCs w:val="16"/>
                  </w:rPr>
                  <w:t>George</w:t>
                </w:r>
              </w:smartTag>
              <w:r w:rsidRPr="00292F05">
                <w:rPr>
                  <w:rFonts w:cs="Arial"/>
                  <w:sz w:val="16"/>
                  <w:szCs w:val="16"/>
                </w:rPr>
                <w:t xml:space="preserve"> </w:t>
              </w:r>
              <w:smartTag w:uri="urn:schemas-microsoft-com:office:smarttags" w:element="PlaceName">
                <w:r w:rsidRPr="00292F05">
                  <w:rPr>
                    <w:rFonts w:cs="Arial"/>
                    <w:sz w:val="16"/>
                    <w:szCs w:val="16"/>
                  </w:rPr>
                  <w:t>Sound</w:t>
                </w:r>
              </w:smartTag>
            </w:smartTag>
            <w:r w:rsidRPr="00292F05">
              <w:rPr>
                <w:rFonts w:cs="Arial"/>
                <w:sz w:val="16"/>
                <w:szCs w:val="16"/>
              </w:rPr>
              <w:t>, Fiordland</w:t>
            </w:r>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6.7</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24km</w:t>
            </w:r>
          </w:p>
        </w:tc>
        <w:tc>
          <w:tcPr>
            <w:tcW w:w="5484" w:type="dxa"/>
            <w:shd w:val="clear" w:color="auto" w:fill="auto"/>
          </w:tcPr>
          <w:p w:rsidR="00474A68" w:rsidRPr="00292F05" w:rsidRDefault="00474A68" w:rsidP="004722C7">
            <w:pPr>
              <w:rPr>
                <w:rFonts w:cs="Arial"/>
                <w:sz w:val="16"/>
                <w:szCs w:val="16"/>
                <w:lang w:val="en"/>
              </w:rPr>
            </w:pPr>
            <w:r w:rsidRPr="00292F05">
              <w:rPr>
                <w:rFonts w:cs="Arial"/>
                <w:sz w:val="16"/>
                <w:szCs w:val="16"/>
                <w:lang w:val="en"/>
              </w:rPr>
              <w:t xml:space="preserve">On Tuesday </w:t>
            </w:r>
            <w:r w:rsidR="00F10572" w:rsidRPr="00292F05">
              <w:rPr>
                <w:rFonts w:cs="Arial"/>
                <w:sz w:val="16"/>
                <w:szCs w:val="16"/>
                <w:lang w:val="en"/>
              </w:rPr>
              <w:t xml:space="preserve">16 </w:t>
            </w:r>
            <w:r w:rsidRPr="00292F05">
              <w:rPr>
                <w:rFonts w:cs="Arial"/>
                <w:sz w:val="16"/>
                <w:szCs w:val="16"/>
                <w:lang w:val="en"/>
              </w:rPr>
              <w:t xml:space="preserve">October 2007, the lower South Island felt a large earthquake off the coast of Fiordland, in the vicinity of </w:t>
            </w:r>
            <w:smartTag w:uri="urn:schemas-microsoft-com:office:smarttags" w:element="place">
              <w:smartTag w:uri="urn:schemas-microsoft-com:office:smarttags" w:element="PlaceName">
                <w:r w:rsidRPr="00292F05">
                  <w:rPr>
                    <w:rFonts w:cs="Arial"/>
                    <w:sz w:val="16"/>
                    <w:szCs w:val="16"/>
                    <w:lang w:val="en"/>
                  </w:rPr>
                  <w:t>George</w:t>
                </w:r>
              </w:smartTag>
              <w:r w:rsidRPr="00292F05">
                <w:rPr>
                  <w:rFonts w:cs="Arial"/>
                  <w:sz w:val="16"/>
                  <w:szCs w:val="16"/>
                  <w:lang w:val="en"/>
                </w:rPr>
                <w:t xml:space="preserve"> </w:t>
              </w:r>
              <w:smartTag w:uri="urn:schemas-microsoft-com:office:smarttags" w:element="PlaceName">
                <w:r w:rsidRPr="00292F05">
                  <w:rPr>
                    <w:rFonts w:cs="Arial"/>
                    <w:sz w:val="16"/>
                    <w:szCs w:val="16"/>
                    <w:lang w:val="en"/>
                  </w:rPr>
                  <w:t>Sound</w:t>
                </w:r>
              </w:smartTag>
            </w:smartTag>
            <w:r w:rsidRPr="00292F05">
              <w:rPr>
                <w:rFonts w:cs="Arial"/>
                <w:sz w:val="16"/>
                <w:szCs w:val="16"/>
                <w:lang w:val="en"/>
              </w:rPr>
              <w:t xml:space="preserve">. The quake struck at 1:29am, and was felt widely from Stewart Island to </w:t>
            </w:r>
            <w:smartTag w:uri="urn:schemas-microsoft-com:office:smarttags" w:element="City">
              <w:smartTag w:uri="urn:schemas-microsoft-com:office:smarttags" w:element="place">
                <w:r w:rsidRPr="00292F05">
                  <w:rPr>
                    <w:rFonts w:cs="Arial"/>
                    <w:sz w:val="16"/>
                    <w:szCs w:val="16"/>
                    <w:lang w:val="en"/>
                  </w:rPr>
                  <w:t>Wellington</w:t>
                </w:r>
              </w:smartTag>
            </w:smartTag>
            <w:r w:rsidRPr="00292F05">
              <w:rPr>
                <w:rFonts w:cs="Arial"/>
                <w:sz w:val="16"/>
                <w:szCs w:val="16"/>
                <w:lang w:val="en"/>
              </w:rPr>
              <w:t xml:space="preserve">. The shaking caused landslides in the steep slopes of Milford Sound, while in the nearby </w:t>
            </w:r>
            <w:smartTag w:uri="urn:schemas-microsoft-com:office:smarttags" w:element="place">
              <w:smartTag w:uri="urn:schemas-microsoft-com:office:smarttags" w:element="PlaceName">
                <w:r w:rsidRPr="00292F05">
                  <w:rPr>
                    <w:rFonts w:cs="Arial"/>
                    <w:sz w:val="16"/>
                    <w:szCs w:val="16"/>
                    <w:lang w:val="en"/>
                  </w:rPr>
                  <w:t>Hollyford</w:t>
                </w:r>
              </w:smartTag>
              <w:r w:rsidRPr="00292F05">
                <w:rPr>
                  <w:rFonts w:cs="Arial"/>
                  <w:sz w:val="16"/>
                  <w:szCs w:val="16"/>
                  <w:lang w:val="en"/>
                </w:rPr>
                <w:t xml:space="preserve"> </w:t>
              </w:r>
              <w:smartTag w:uri="urn:schemas-microsoft-com:office:smarttags" w:element="PlaceType">
                <w:r w:rsidRPr="00292F05">
                  <w:rPr>
                    <w:rFonts w:cs="Arial"/>
                    <w:sz w:val="16"/>
                    <w:szCs w:val="16"/>
                    <w:lang w:val="en"/>
                  </w:rPr>
                  <w:t>Valley</w:t>
                </w:r>
              </w:smartTag>
            </w:smartTag>
            <w:r w:rsidR="00F10572" w:rsidRPr="00292F05">
              <w:rPr>
                <w:rFonts w:cs="Arial"/>
                <w:sz w:val="16"/>
                <w:szCs w:val="16"/>
                <w:lang w:val="en"/>
              </w:rPr>
              <w:t>,</w:t>
            </w:r>
            <w:r w:rsidRPr="00292F05">
              <w:rPr>
                <w:rFonts w:cs="Arial"/>
                <w:sz w:val="16"/>
                <w:szCs w:val="16"/>
                <w:lang w:val="en"/>
              </w:rPr>
              <w:t xml:space="preserve"> objects were thrown to the floor, including a heavy VHF radio that fell from its position atop a television set. The earthquake also caused minor contents damage in the town of </w:t>
            </w:r>
            <w:smartTag w:uri="urn:schemas-microsoft-com:office:smarttags" w:element="City">
              <w:smartTag w:uri="urn:schemas-microsoft-com:office:smarttags" w:element="place">
                <w:r w:rsidRPr="00292F05">
                  <w:rPr>
                    <w:rFonts w:cs="Arial"/>
                    <w:sz w:val="16"/>
                    <w:szCs w:val="16"/>
                    <w:lang w:val="en"/>
                  </w:rPr>
                  <w:t>Te Anau</w:t>
                </w:r>
              </w:smartTag>
            </w:smartTag>
            <w:r w:rsidRPr="00292F05">
              <w:rPr>
                <w:rFonts w:cs="Arial"/>
                <w:sz w:val="16"/>
                <w:szCs w:val="16"/>
                <w:lang w:val="en"/>
              </w:rPr>
              <w:t>, where shop stock fell from shelves.</w:t>
            </w:r>
          </w:p>
          <w:p w:rsidR="00474A68" w:rsidRPr="00292F05" w:rsidRDefault="00474A68" w:rsidP="004722C7">
            <w:pPr>
              <w:rPr>
                <w:rFonts w:cs="Arial"/>
                <w:sz w:val="16"/>
                <w:szCs w:val="16"/>
              </w:rPr>
            </w:pPr>
          </w:p>
        </w:tc>
        <w:tc>
          <w:tcPr>
            <w:tcW w:w="721" w:type="dxa"/>
            <w:shd w:val="clear" w:color="auto" w:fill="auto"/>
          </w:tcPr>
          <w:p w:rsidR="00474A68" w:rsidRPr="00292F05" w:rsidRDefault="00474A68" w:rsidP="004722C7">
            <w:pPr>
              <w:rPr>
                <w:rFonts w:cs="Arial"/>
                <w:sz w:val="16"/>
                <w:szCs w:val="16"/>
              </w:rPr>
            </w:pPr>
          </w:p>
        </w:tc>
      </w:tr>
      <w:tr w:rsidR="00474A68" w:rsidRPr="00292F05" w:rsidTr="00292F05">
        <w:tc>
          <w:tcPr>
            <w:tcW w:w="1308" w:type="dxa"/>
            <w:shd w:val="clear" w:color="auto" w:fill="auto"/>
          </w:tcPr>
          <w:p w:rsidR="00474A68" w:rsidRPr="00292F05" w:rsidRDefault="00474A68" w:rsidP="004722C7">
            <w:pPr>
              <w:rPr>
                <w:rFonts w:cs="Arial"/>
                <w:sz w:val="16"/>
                <w:szCs w:val="16"/>
              </w:rPr>
            </w:pPr>
            <w:smartTag w:uri="urn:schemas-microsoft-com:office:smarttags" w:element="place">
              <w:smartTag w:uri="urn:schemas-microsoft-com:office:smarttags" w:element="PlaceType">
                <w:r w:rsidRPr="00292F05">
                  <w:rPr>
                    <w:rFonts w:cs="Arial"/>
                    <w:sz w:val="16"/>
                    <w:szCs w:val="16"/>
                  </w:rPr>
                  <w:t>Lake</w:t>
                </w:r>
              </w:smartTag>
              <w:r w:rsidRPr="00292F05">
                <w:rPr>
                  <w:rFonts w:cs="Arial"/>
                  <w:sz w:val="16"/>
                  <w:szCs w:val="16"/>
                </w:rPr>
                <w:t xml:space="preserve"> </w:t>
              </w:r>
              <w:smartTag w:uri="urn:schemas-microsoft-com:office:smarttags" w:element="PlaceName">
                <w:r w:rsidRPr="00292F05">
                  <w:rPr>
                    <w:rFonts w:cs="Arial"/>
                    <w:sz w:val="16"/>
                    <w:szCs w:val="16"/>
                  </w:rPr>
                  <w:t>Rotama</w:t>
                </w:r>
              </w:smartTag>
            </w:smartTag>
            <w:r w:rsidRPr="00292F05">
              <w:rPr>
                <w:rFonts w:cs="Arial"/>
                <w:sz w:val="16"/>
                <w:szCs w:val="16"/>
              </w:rPr>
              <w:t xml:space="preserve">, </w:t>
            </w:r>
          </w:p>
          <w:p w:rsidR="00474A68" w:rsidRPr="00292F05" w:rsidRDefault="00474A68" w:rsidP="004722C7">
            <w:pPr>
              <w:rPr>
                <w:rFonts w:cs="Arial"/>
                <w:sz w:val="16"/>
                <w:szCs w:val="16"/>
              </w:rPr>
            </w:pPr>
            <w:smartTag w:uri="urn:schemas-microsoft-com:office:smarttags" w:element="place">
              <w:smartTag w:uri="urn:schemas-microsoft-com:office:smarttags" w:element="PlaceType">
                <w:r w:rsidRPr="00292F05">
                  <w:rPr>
                    <w:rFonts w:cs="Arial"/>
                    <w:sz w:val="16"/>
                    <w:szCs w:val="16"/>
                  </w:rPr>
                  <w:t>Bay</w:t>
                </w:r>
              </w:smartTag>
              <w:r w:rsidRPr="00292F05">
                <w:rPr>
                  <w:rFonts w:cs="Arial"/>
                  <w:sz w:val="16"/>
                  <w:szCs w:val="16"/>
                </w:rPr>
                <w:t xml:space="preserve"> of </w:t>
              </w:r>
              <w:smartTag w:uri="urn:schemas-microsoft-com:office:smarttags" w:element="PlaceName">
                <w:r w:rsidRPr="00292F05">
                  <w:rPr>
                    <w:rFonts w:cs="Arial"/>
                    <w:sz w:val="16"/>
                    <w:szCs w:val="16"/>
                  </w:rPr>
                  <w:t>Plenty</w:t>
                </w:r>
              </w:smartTag>
            </w:smartTag>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5.4</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5km</w:t>
            </w:r>
          </w:p>
        </w:tc>
        <w:tc>
          <w:tcPr>
            <w:tcW w:w="5484" w:type="dxa"/>
            <w:shd w:val="clear" w:color="auto" w:fill="auto"/>
          </w:tcPr>
          <w:p w:rsidR="00474A68" w:rsidRPr="00292F05" w:rsidRDefault="00474A68" w:rsidP="004722C7">
            <w:pPr>
              <w:rPr>
                <w:rFonts w:cs="Arial"/>
                <w:sz w:val="16"/>
                <w:szCs w:val="16"/>
                <w:lang w:val="en"/>
              </w:rPr>
            </w:pPr>
            <w:r w:rsidRPr="00292F05">
              <w:rPr>
                <w:rFonts w:cs="Arial"/>
                <w:sz w:val="16"/>
                <w:szCs w:val="16"/>
                <w:lang w:val="en"/>
              </w:rPr>
              <w:t xml:space="preserve">This earthquake was the largest of a swarm that affected the </w:t>
            </w:r>
            <w:smartTag w:uri="urn:schemas-microsoft-com:office:smarttags" w:element="place">
              <w:smartTag w:uri="urn:schemas-microsoft-com:office:smarttags" w:element="PlaceType">
                <w:r w:rsidRPr="00292F05">
                  <w:rPr>
                    <w:rFonts w:cs="Arial"/>
                    <w:sz w:val="16"/>
                    <w:szCs w:val="16"/>
                    <w:lang w:val="en"/>
                  </w:rPr>
                  <w:t>Lake</w:t>
                </w:r>
              </w:smartTag>
              <w:r w:rsidRPr="00292F05">
                <w:rPr>
                  <w:rFonts w:cs="Arial"/>
                  <w:sz w:val="16"/>
                  <w:szCs w:val="16"/>
                  <w:lang w:val="en"/>
                </w:rPr>
                <w:t xml:space="preserve"> </w:t>
              </w:r>
              <w:smartTag w:uri="urn:schemas-microsoft-com:office:smarttags" w:element="PlaceName">
                <w:r w:rsidRPr="00292F05">
                  <w:rPr>
                    <w:rFonts w:cs="Arial"/>
                    <w:sz w:val="16"/>
                    <w:szCs w:val="16"/>
                    <w:lang w:val="en"/>
                  </w:rPr>
                  <w:t>Rotoehu</w:t>
                </w:r>
              </w:smartTag>
            </w:smartTag>
            <w:r w:rsidRPr="00292F05">
              <w:rPr>
                <w:rFonts w:cs="Arial"/>
                <w:sz w:val="16"/>
                <w:szCs w:val="16"/>
                <w:lang w:val="en"/>
              </w:rPr>
              <w:t xml:space="preserve"> area in July 2004. It caused severe damage to buildings and services in the </w:t>
            </w:r>
            <w:smartTag w:uri="urn:schemas-microsoft-com:office:smarttags" w:element="PlaceType">
              <w:r w:rsidRPr="00292F05">
                <w:rPr>
                  <w:rFonts w:cs="Arial"/>
                  <w:sz w:val="16"/>
                  <w:szCs w:val="16"/>
                  <w:lang w:val="en"/>
                </w:rPr>
                <w:t>Lake</w:t>
              </w:r>
            </w:smartTag>
            <w:r w:rsidRPr="00292F05">
              <w:rPr>
                <w:rFonts w:cs="Arial"/>
                <w:sz w:val="16"/>
                <w:szCs w:val="16"/>
                <w:lang w:val="en"/>
              </w:rPr>
              <w:t xml:space="preserve"> </w:t>
            </w:r>
            <w:smartTag w:uri="urn:schemas-microsoft-com:office:smarttags" w:element="PlaceName">
              <w:r w:rsidRPr="00292F05">
                <w:rPr>
                  <w:rFonts w:cs="Arial"/>
                  <w:sz w:val="16"/>
                  <w:szCs w:val="16"/>
                  <w:lang w:val="en"/>
                </w:rPr>
                <w:t>Rotoehu</w:t>
              </w:r>
            </w:smartTag>
            <w:r w:rsidRPr="00292F05">
              <w:rPr>
                <w:rFonts w:cs="Arial"/>
                <w:sz w:val="16"/>
                <w:szCs w:val="16"/>
                <w:lang w:val="en"/>
              </w:rPr>
              <w:t xml:space="preserve"> and </w:t>
            </w:r>
            <w:smartTag w:uri="urn:schemas-microsoft-com:office:smarttags" w:element="PlaceType">
              <w:r w:rsidRPr="00292F05">
                <w:rPr>
                  <w:rFonts w:cs="Arial"/>
                  <w:sz w:val="16"/>
                  <w:szCs w:val="16"/>
                  <w:lang w:val="en"/>
                </w:rPr>
                <w:t>Lake</w:t>
              </w:r>
            </w:smartTag>
            <w:r w:rsidRPr="00292F05">
              <w:rPr>
                <w:rFonts w:cs="Arial"/>
                <w:sz w:val="16"/>
                <w:szCs w:val="16"/>
                <w:lang w:val="en"/>
              </w:rPr>
              <w:t xml:space="preserve"> </w:t>
            </w:r>
            <w:smartTag w:uri="urn:schemas-microsoft-com:office:smarttags" w:element="PlaceName">
              <w:r w:rsidRPr="00292F05">
                <w:rPr>
                  <w:rFonts w:cs="Arial"/>
                  <w:sz w:val="16"/>
                  <w:szCs w:val="16"/>
                  <w:lang w:val="en"/>
                </w:rPr>
                <w:t>Rotoma</w:t>
              </w:r>
            </w:smartTag>
            <w:r w:rsidRPr="00292F05">
              <w:rPr>
                <w:rFonts w:cs="Arial"/>
                <w:sz w:val="16"/>
                <w:szCs w:val="16"/>
                <w:lang w:val="en"/>
              </w:rPr>
              <w:t xml:space="preserve"> areas and widespread minor damage throughout the </w:t>
            </w:r>
            <w:smartTag w:uri="urn:schemas-microsoft-com:office:smarttags" w:element="place">
              <w:smartTag w:uri="urn:schemas-microsoft-com:office:smarttags" w:element="PlaceType">
                <w:r w:rsidRPr="00292F05">
                  <w:rPr>
                    <w:rFonts w:cs="Arial"/>
                    <w:sz w:val="16"/>
                    <w:szCs w:val="16"/>
                    <w:lang w:val="en"/>
                  </w:rPr>
                  <w:t>Bay</w:t>
                </w:r>
              </w:smartTag>
              <w:r w:rsidRPr="00292F05">
                <w:rPr>
                  <w:rFonts w:cs="Arial"/>
                  <w:sz w:val="16"/>
                  <w:szCs w:val="16"/>
                  <w:lang w:val="en"/>
                </w:rPr>
                <w:t xml:space="preserve"> of </w:t>
              </w:r>
              <w:smartTag w:uri="urn:schemas-microsoft-com:office:smarttags" w:element="PlaceName">
                <w:r w:rsidRPr="00292F05">
                  <w:rPr>
                    <w:rFonts w:cs="Arial"/>
                    <w:sz w:val="16"/>
                    <w:szCs w:val="16"/>
                    <w:lang w:val="en"/>
                  </w:rPr>
                  <w:t>Plenty</w:t>
                </w:r>
              </w:smartTag>
            </w:smartTag>
            <w:r w:rsidRPr="00292F05">
              <w:rPr>
                <w:rFonts w:cs="Arial"/>
                <w:sz w:val="16"/>
                <w:szCs w:val="16"/>
                <w:lang w:val="en"/>
              </w:rPr>
              <w:t xml:space="preserve">. It triggered numerous landslides and was felt from Waikato to the </w:t>
            </w:r>
            <w:smartTag w:uri="urn:schemas-microsoft-com:office:smarttags" w:element="place">
              <w:smartTag w:uri="urn:schemas-microsoft-com:office:smarttags" w:element="PlaceType">
                <w:r w:rsidRPr="00292F05">
                  <w:rPr>
                    <w:rFonts w:cs="Arial"/>
                    <w:sz w:val="16"/>
                    <w:szCs w:val="16"/>
                    <w:lang w:val="en"/>
                  </w:rPr>
                  <w:t>Bay</w:t>
                </w:r>
              </w:smartTag>
              <w:r w:rsidRPr="00292F05">
                <w:rPr>
                  <w:rFonts w:cs="Arial"/>
                  <w:sz w:val="16"/>
                  <w:szCs w:val="16"/>
                  <w:lang w:val="en"/>
                </w:rPr>
                <w:t xml:space="preserve"> of </w:t>
              </w:r>
              <w:smartTag w:uri="urn:schemas-microsoft-com:office:smarttags" w:element="PlaceName">
                <w:r w:rsidRPr="00292F05">
                  <w:rPr>
                    <w:rFonts w:cs="Arial"/>
                    <w:sz w:val="16"/>
                    <w:szCs w:val="16"/>
                    <w:lang w:val="en"/>
                  </w:rPr>
                  <w:t>Plenty</w:t>
                </w:r>
              </w:smartTag>
            </w:smartTag>
            <w:r w:rsidRPr="00292F05">
              <w:rPr>
                <w:rFonts w:cs="Arial"/>
                <w:sz w:val="16"/>
                <w:szCs w:val="16"/>
                <w:lang w:val="en"/>
              </w:rPr>
              <w:t>.</w:t>
            </w:r>
          </w:p>
          <w:p w:rsidR="00474A68" w:rsidRPr="00292F05" w:rsidRDefault="00474A68" w:rsidP="004722C7">
            <w:pPr>
              <w:rPr>
                <w:rFonts w:cs="Arial"/>
                <w:sz w:val="16"/>
                <w:szCs w:val="16"/>
              </w:rPr>
            </w:pPr>
          </w:p>
        </w:tc>
        <w:tc>
          <w:tcPr>
            <w:tcW w:w="721" w:type="dxa"/>
            <w:shd w:val="clear" w:color="auto" w:fill="auto"/>
          </w:tcPr>
          <w:p w:rsidR="00474A68" w:rsidRPr="00292F05" w:rsidRDefault="00474A68" w:rsidP="004722C7">
            <w:pPr>
              <w:rPr>
                <w:rFonts w:cs="Arial"/>
                <w:sz w:val="16"/>
                <w:szCs w:val="16"/>
              </w:rPr>
            </w:pPr>
          </w:p>
        </w:tc>
      </w:tr>
      <w:tr w:rsidR="00474A68" w:rsidRPr="00292F05" w:rsidTr="00292F05">
        <w:tc>
          <w:tcPr>
            <w:tcW w:w="1308" w:type="dxa"/>
            <w:shd w:val="clear" w:color="auto" w:fill="auto"/>
          </w:tcPr>
          <w:p w:rsidR="00474A68" w:rsidRPr="00292F05" w:rsidRDefault="00474A68" w:rsidP="004722C7">
            <w:pPr>
              <w:rPr>
                <w:rFonts w:cs="Arial"/>
                <w:sz w:val="16"/>
                <w:szCs w:val="16"/>
              </w:rPr>
            </w:pPr>
            <w:r w:rsidRPr="00292F05">
              <w:rPr>
                <w:rFonts w:cs="Arial"/>
                <w:sz w:val="16"/>
                <w:szCs w:val="16"/>
              </w:rPr>
              <w:t>Fiordland</w:t>
            </w:r>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7.2</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24km</w:t>
            </w:r>
          </w:p>
        </w:tc>
        <w:tc>
          <w:tcPr>
            <w:tcW w:w="5484" w:type="dxa"/>
            <w:shd w:val="clear" w:color="auto" w:fill="auto"/>
          </w:tcPr>
          <w:p w:rsidR="00474A68" w:rsidRPr="00292F05" w:rsidRDefault="00474A68" w:rsidP="00292F05">
            <w:pPr>
              <w:pStyle w:val="NormalWeb"/>
              <w:spacing w:before="0" w:beforeAutospacing="0" w:after="0" w:afterAutospacing="0"/>
              <w:rPr>
                <w:rFonts w:ascii="Verdana" w:hAnsi="Verdana" w:cs="Arial"/>
                <w:sz w:val="16"/>
                <w:szCs w:val="16"/>
                <w:lang w:val="en"/>
              </w:rPr>
            </w:pPr>
            <w:r w:rsidRPr="00292F05">
              <w:rPr>
                <w:rFonts w:ascii="Verdana" w:hAnsi="Verdana" w:cs="Arial"/>
                <w:sz w:val="16"/>
                <w:szCs w:val="16"/>
                <w:lang w:val="en"/>
              </w:rPr>
              <w:t xml:space="preserve">This earthquake struck the south-west corner of the </w:t>
            </w:r>
            <w:smartTag w:uri="urn:schemas-microsoft-com:office:smarttags" w:element="place">
              <w:r w:rsidRPr="00292F05">
                <w:rPr>
                  <w:rFonts w:ascii="Verdana" w:hAnsi="Verdana" w:cs="Arial"/>
                  <w:sz w:val="16"/>
                  <w:szCs w:val="16"/>
                  <w:lang w:val="en"/>
                </w:rPr>
                <w:t>South Island</w:t>
              </w:r>
            </w:smartTag>
            <w:r w:rsidRPr="00292F05">
              <w:rPr>
                <w:rFonts w:ascii="Verdana" w:hAnsi="Verdana" w:cs="Arial"/>
                <w:sz w:val="16"/>
                <w:szCs w:val="16"/>
                <w:lang w:val="en"/>
              </w:rPr>
              <w:t xml:space="preserve"> on </w:t>
            </w:r>
            <w:r w:rsidR="00F10572" w:rsidRPr="00292F05">
              <w:rPr>
                <w:rFonts w:ascii="Verdana" w:hAnsi="Verdana" w:cs="Arial"/>
                <w:sz w:val="16"/>
                <w:szCs w:val="16"/>
                <w:lang w:val="en"/>
              </w:rPr>
              <w:t xml:space="preserve">22 </w:t>
            </w:r>
            <w:r w:rsidRPr="00292F05">
              <w:rPr>
                <w:rFonts w:ascii="Verdana" w:hAnsi="Verdana" w:cs="Arial"/>
                <w:sz w:val="16"/>
                <w:szCs w:val="16"/>
                <w:lang w:val="en"/>
              </w:rPr>
              <w:t xml:space="preserve">August 2003. The epicentre was not near any heavily populated areas, so personal injuries and damage to property were quite minor. It was felt from </w:t>
            </w:r>
            <w:smartTag w:uri="urn:schemas-microsoft-com:office:smarttags" w:element="City">
              <w:r w:rsidRPr="00292F05">
                <w:rPr>
                  <w:rFonts w:ascii="Verdana" w:hAnsi="Verdana" w:cs="Arial"/>
                  <w:sz w:val="16"/>
                  <w:szCs w:val="16"/>
                  <w:lang w:val="en"/>
                </w:rPr>
                <w:t>Auckland</w:t>
              </w:r>
            </w:smartTag>
            <w:r w:rsidRPr="00292F05">
              <w:rPr>
                <w:rFonts w:ascii="Verdana" w:hAnsi="Verdana" w:cs="Arial"/>
                <w:sz w:val="16"/>
                <w:szCs w:val="16"/>
                <w:lang w:val="en"/>
              </w:rPr>
              <w:t xml:space="preserve"> to Stewart Island, and even as far away as </w:t>
            </w:r>
            <w:smartTag w:uri="urn:schemas-microsoft-com:office:smarttags" w:element="City">
              <w:r w:rsidRPr="00292F05">
                <w:rPr>
                  <w:rFonts w:ascii="Verdana" w:hAnsi="Verdana" w:cs="Arial"/>
                  <w:sz w:val="16"/>
                  <w:szCs w:val="16"/>
                  <w:lang w:val="en"/>
                </w:rPr>
                <w:t>Sydney</w:t>
              </w:r>
            </w:smartTag>
            <w:r w:rsidRPr="00292F05">
              <w:rPr>
                <w:rFonts w:ascii="Verdana" w:hAnsi="Verdana" w:cs="Arial"/>
                <w:sz w:val="16"/>
                <w:szCs w:val="16"/>
                <w:lang w:val="en"/>
              </w:rPr>
              <w:t xml:space="preserve">, </w:t>
            </w:r>
            <w:smartTag w:uri="urn:schemas-microsoft-com:office:smarttags" w:element="country-region">
              <w:r w:rsidRPr="00292F05">
                <w:rPr>
                  <w:rFonts w:ascii="Verdana" w:hAnsi="Verdana" w:cs="Arial"/>
                  <w:sz w:val="16"/>
                  <w:szCs w:val="16"/>
                  <w:lang w:val="en"/>
                </w:rPr>
                <w:t>Australia</w:t>
              </w:r>
            </w:smartTag>
            <w:r w:rsidRPr="00292F05">
              <w:rPr>
                <w:rFonts w:ascii="Verdana" w:hAnsi="Verdana" w:cs="Arial"/>
                <w:sz w:val="16"/>
                <w:szCs w:val="16"/>
                <w:lang w:val="en"/>
              </w:rPr>
              <w:t xml:space="preserve">, but it was experienced most strongly in the small South Island town of </w:t>
            </w:r>
            <w:smartTag w:uri="urn:schemas-microsoft-com:office:smarttags" w:element="City">
              <w:smartTag w:uri="urn:schemas-microsoft-com:office:smarttags" w:element="place">
                <w:r w:rsidRPr="00292F05">
                  <w:rPr>
                    <w:rFonts w:ascii="Verdana" w:hAnsi="Verdana" w:cs="Arial"/>
                    <w:sz w:val="16"/>
                    <w:szCs w:val="16"/>
                    <w:lang w:val="en"/>
                  </w:rPr>
                  <w:t>Te Anau</w:t>
                </w:r>
              </w:smartTag>
            </w:smartTag>
            <w:r w:rsidRPr="00292F05">
              <w:rPr>
                <w:rFonts w:ascii="Verdana" w:hAnsi="Verdana" w:cs="Arial"/>
                <w:sz w:val="16"/>
                <w:szCs w:val="16"/>
                <w:lang w:val="en"/>
              </w:rPr>
              <w:t>. Here, buildings shook, and objects and small appliances were thrown from shelves.</w:t>
            </w:r>
          </w:p>
          <w:p w:rsidR="00474A68" w:rsidRPr="00292F05" w:rsidRDefault="00474A68" w:rsidP="004722C7">
            <w:pPr>
              <w:rPr>
                <w:rFonts w:cs="Arial"/>
                <w:sz w:val="16"/>
                <w:szCs w:val="16"/>
                <w:lang w:val="en"/>
              </w:rPr>
            </w:pPr>
          </w:p>
          <w:p w:rsidR="00474A68" w:rsidRPr="00292F05" w:rsidRDefault="00474A68" w:rsidP="004722C7">
            <w:pPr>
              <w:rPr>
                <w:rFonts w:cs="Arial"/>
                <w:sz w:val="16"/>
                <w:szCs w:val="16"/>
                <w:lang w:val="en"/>
              </w:rPr>
            </w:pPr>
            <w:r w:rsidRPr="00292F05">
              <w:rPr>
                <w:rFonts w:cs="Arial"/>
                <w:sz w:val="16"/>
                <w:szCs w:val="16"/>
                <w:lang w:val="en"/>
              </w:rPr>
              <w:t>Closer to the epicentre, in the steep slopes of Fiordland, over 200 landslides were triggered, some of which generated small local tsunami when they hit the water. Further offshore</w:t>
            </w:r>
            <w:r w:rsidR="00F10572" w:rsidRPr="00292F05">
              <w:rPr>
                <w:rFonts w:cs="Arial"/>
                <w:sz w:val="16"/>
                <w:szCs w:val="16"/>
                <w:lang w:val="en"/>
              </w:rPr>
              <w:t>,</w:t>
            </w:r>
            <w:r w:rsidRPr="00292F05">
              <w:rPr>
                <w:rFonts w:cs="Arial"/>
                <w:sz w:val="16"/>
                <w:szCs w:val="16"/>
                <w:lang w:val="en"/>
              </w:rPr>
              <w:t xml:space="preserve"> the earthquake raised the seafloor significantly, causing another small-scale tsunami that was recorded up the coast at </w:t>
            </w:r>
            <w:smartTag w:uri="urn:schemas-microsoft-com:office:smarttags" w:element="PlaceName">
              <w:r w:rsidRPr="00292F05">
                <w:rPr>
                  <w:rFonts w:cs="Arial"/>
                  <w:sz w:val="16"/>
                  <w:szCs w:val="16"/>
                  <w:lang w:val="en"/>
                </w:rPr>
                <w:t>Jackson</w:t>
              </w:r>
            </w:smartTag>
            <w:r w:rsidRPr="00292F05">
              <w:rPr>
                <w:rFonts w:cs="Arial"/>
                <w:sz w:val="16"/>
                <w:szCs w:val="16"/>
                <w:lang w:val="en"/>
              </w:rPr>
              <w:t xml:space="preserve"> </w:t>
            </w:r>
            <w:smartTag w:uri="urn:schemas-microsoft-com:office:smarttags" w:element="PlaceName">
              <w:r w:rsidRPr="00292F05">
                <w:rPr>
                  <w:rFonts w:cs="Arial"/>
                  <w:sz w:val="16"/>
                  <w:szCs w:val="16"/>
                  <w:lang w:val="en"/>
                </w:rPr>
                <w:t>Bay</w:t>
              </w:r>
            </w:smartTag>
            <w:r w:rsidRPr="00292F05">
              <w:rPr>
                <w:rFonts w:cs="Arial"/>
                <w:sz w:val="16"/>
                <w:szCs w:val="16"/>
                <w:lang w:val="en"/>
              </w:rPr>
              <w:t xml:space="preserve"> and also at Port Kembla in </w:t>
            </w:r>
            <w:smartTag w:uri="urn:schemas-microsoft-com:office:smarttags" w:element="country-region">
              <w:smartTag w:uri="urn:schemas-microsoft-com:office:smarttags" w:element="place">
                <w:r w:rsidRPr="00292F05">
                  <w:rPr>
                    <w:rFonts w:cs="Arial"/>
                    <w:sz w:val="16"/>
                    <w:szCs w:val="16"/>
                    <w:lang w:val="en"/>
                  </w:rPr>
                  <w:t>Australia</w:t>
                </w:r>
              </w:smartTag>
            </w:smartTag>
            <w:r w:rsidRPr="00292F05">
              <w:rPr>
                <w:rFonts w:cs="Arial"/>
                <w:sz w:val="16"/>
                <w:szCs w:val="16"/>
                <w:lang w:val="en"/>
              </w:rPr>
              <w:t>, 1</w:t>
            </w:r>
            <w:r w:rsidR="00F10572" w:rsidRPr="00292F05">
              <w:rPr>
                <w:rFonts w:cs="Arial"/>
                <w:sz w:val="16"/>
                <w:szCs w:val="16"/>
                <w:lang w:val="en"/>
              </w:rPr>
              <w:t>,</w:t>
            </w:r>
            <w:r w:rsidRPr="00292F05">
              <w:rPr>
                <w:rFonts w:cs="Arial"/>
                <w:sz w:val="16"/>
                <w:szCs w:val="16"/>
                <w:lang w:val="en"/>
              </w:rPr>
              <w:t>650km away.</w:t>
            </w:r>
          </w:p>
          <w:p w:rsidR="00474A68" w:rsidRPr="00292F05" w:rsidRDefault="00474A68" w:rsidP="004722C7">
            <w:pPr>
              <w:rPr>
                <w:rFonts w:cs="Arial"/>
                <w:sz w:val="16"/>
                <w:szCs w:val="16"/>
              </w:rPr>
            </w:pPr>
          </w:p>
        </w:tc>
        <w:tc>
          <w:tcPr>
            <w:tcW w:w="721" w:type="dxa"/>
            <w:shd w:val="clear" w:color="auto" w:fill="auto"/>
          </w:tcPr>
          <w:p w:rsidR="00474A68" w:rsidRPr="00292F05" w:rsidRDefault="00474A68" w:rsidP="004722C7">
            <w:pPr>
              <w:rPr>
                <w:rFonts w:cs="Arial"/>
                <w:sz w:val="16"/>
                <w:szCs w:val="16"/>
              </w:rPr>
            </w:pPr>
          </w:p>
        </w:tc>
      </w:tr>
      <w:tr w:rsidR="00474A68" w:rsidRPr="00292F05" w:rsidTr="00292F05">
        <w:tc>
          <w:tcPr>
            <w:tcW w:w="1308" w:type="dxa"/>
            <w:shd w:val="clear" w:color="auto" w:fill="auto"/>
          </w:tcPr>
          <w:p w:rsidR="00474A68" w:rsidRPr="00292F05" w:rsidRDefault="00474A68" w:rsidP="004722C7">
            <w:pPr>
              <w:rPr>
                <w:rFonts w:cs="Arial"/>
                <w:sz w:val="16"/>
                <w:szCs w:val="16"/>
              </w:rPr>
            </w:pPr>
            <w:r w:rsidRPr="00292F05">
              <w:rPr>
                <w:rFonts w:cs="Arial"/>
                <w:sz w:val="16"/>
                <w:szCs w:val="16"/>
              </w:rPr>
              <w:t xml:space="preserve">Edgecumbe, </w:t>
            </w:r>
            <w:smartTag w:uri="urn:schemas-microsoft-com:office:smarttags" w:element="place">
              <w:smartTag w:uri="urn:schemas-microsoft-com:office:smarttags" w:element="PlaceType">
                <w:r w:rsidRPr="00292F05">
                  <w:rPr>
                    <w:rFonts w:cs="Arial"/>
                    <w:sz w:val="16"/>
                    <w:szCs w:val="16"/>
                  </w:rPr>
                  <w:t>Bay</w:t>
                </w:r>
              </w:smartTag>
              <w:r w:rsidRPr="00292F05">
                <w:rPr>
                  <w:rFonts w:cs="Arial"/>
                  <w:sz w:val="16"/>
                  <w:szCs w:val="16"/>
                </w:rPr>
                <w:t xml:space="preserve"> of </w:t>
              </w:r>
              <w:smartTag w:uri="urn:schemas-microsoft-com:office:smarttags" w:element="PlaceName">
                <w:r w:rsidRPr="00292F05">
                  <w:rPr>
                    <w:rFonts w:cs="Arial"/>
                    <w:sz w:val="16"/>
                    <w:szCs w:val="16"/>
                  </w:rPr>
                  <w:t>Plenty</w:t>
                </w:r>
              </w:smartTag>
            </w:smartTag>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6.5</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6km</w:t>
            </w:r>
          </w:p>
        </w:tc>
        <w:tc>
          <w:tcPr>
            <w:tcW w:w="5484" w:type="dxa"/>
            <w:shd w:val="clear" w:color="auto" w:fill="auto"/>
          </w:tcPr>
          <w:p w:rsidR="00474A68" w:rsidRPr="00292F05" w:rsidRDefault="00474A68" w:rsidP="00292F05">
            <w:pPr>
              <w:pStyle w:val="NormalWeb"/>
              <w:spacing w:before="0" w:beforeAutospacing="0" w:after="0" w:afterAutospacing="0"/>
              <w:rPr>
                <w:rFonts w:ascii="Verdana" w:hAnsi="Verdana" w:cs="Arial"/>
                <w:sz w:val="16"/>
                <w:szCs w:val="16"/>
                <w:lang w:val="en"/>
              </w:rPr>
            </w:pPr>
            <w:r w:rsidRPr="00292F05">
              <w:rPr>
                <w:rFonts w:ascii="Verdana" w:hAnsi="Verdana" w:cs="Arial"/>
                <w:sz w:val="16"/>
                <w:szCs w:val="16"/>
                <w:lang w:val="en"/>
              </w:rPr>
              <w:t xml:space="preserve">The earthquake struck Edgecumbe at 1:42pm on </w:t>
            </w:r>
            <w:r w:rsidR="00F10572" w:rsidRPr="00292F05">
              <w:rPr>
                <w:rFonts w:ascii="Verdana" w:hAnsi="Verdana" w:cs="Arial"/>
                <w:sz w:val="16"/>
                <w:szCs w:val="16"/>
                <w:lang w:val="en"/>
              </w:rPr>
              <w:t xml:space="preserve">2 </w:t>
            </w:r>
            <w:r w:rsidRPr="00292F05">
              <w:rPr>
                <w:rFonts w:ascii="Verdana" w:hAnsi="Verdana" w:cs="Arial"/>
                <w:sz w:val="16"/>
                <w:szCs w:val="16"/>
                <w:lang w:val="en"/>
              </w:rPr>
              <w:t>March 1987</w:t>
            </w:r>
            <w:r w:rsidR="00F10572" w:rsidRPr="00292F05">
              <w:rPr>
                <w:rFonts w:ascii="Verdana" w:hAnsi="Verdana" w:cs="Arial"/>
                <w:sz w:val="16"/>
                <w:szCs w:val="16"/>
                <w:lang w:val="en"/>
              </w:rPr>
              <w:t xml:space="preserve"> and </w:t>
            </w:r>
            <w:r w:rsidRPr="00292F05">
              <w:rPr>
                <w:rFonts w:ascii="Verdana" w:hAnsi="Verdana" w:cs="Arial"/>
                <w:sz w:val="16"/>
                <w:szCs w:val="16"/>
                <w:lang w:val="en"/>
              </w:rPr>
              <w:t xml:space="preserve">was felt over most of the </w:t>
            </w:r>
            <w:smartTag w:uri="urn:schemas-microsoft-com:office:smarttags" w:element="place">
              <w:smartTag w:uri="urn:schemas-microsoft-com:office:smarttags" w:element="PlaceName">
                <w:r w:rsidRPr="00292F05">
                  <w:rPr>
                    <w:rFonts w:ascii="Verdana" w:hAnsi="Verdana" w:cs="Arial"/>
                    <w:sz w:val="16"/>
                    <w:szCs w:val="16"/>
                    <w:lang w:val="en"/>
                  </w:rPr>
                  <w:t>N</w:t>
                </w:r>
                <w:r w:rsidR="00F10572" w:rsidRPr="00292F05">
                  <w:rPr>
                    <w:rFonts w:ascii="Verdana" w:hAnsi="Verdana" w:cs="Arial"/>
                    <w:sz w:val="16"/>
                    <w:szCs w:val="16"/>
                    <w:lang w:val="en"/>
                  </w:rPr>
                  <w:t>orth</w:t>
                </w:r>
              </w:smartTag>
              <w:r w:rsidRPr="00292F05">
                <w:rPr>
                  <w:rFonts w:ascii="Verdana" w:hAnsi="Verdana" w:cs="Arial"/>
                  <w:sz w:val="16"/>
                  <w:szCs w:val="16"/>
                  <w:lang w:val="en"/>
                </w:rPr>
                <w:t xml:space="preserve"> </w:t>
              </w:r>
              <w:smartTag w:uri="urn:schemas-microsoft-com:office:smarttags" w:element="PlaceType">
                <w:r w:rsidRPr="00292F05">
                  <w:rPr>
                    <w:rFonts w:ascii="Verdana" w:hAnsi="Verdana" w:cs="Arial"/>
                    <w:sz w:val="16"/>
                    <w:szCs w:val="16"/>
                    <w:lang w:val="en"/>
                  </w:rPr>
                  <w:t>Island</w:t>
                </w:r>
              </w:smartTag>
            </w:smartTag>
            <w:r w:rsidRPr="00292F05">
              <w:rPr>
                <w:rFonts w:ascii="Verdana" w:hAnsi="Verdana" w:cs="Arial"/>
                <w:sz w:val="16"/>
                <w:szCs w:val="16"/>
                <w:lang w:val="en"/>
              </w:rPr>
              <w:t>.</w:t>
            </w:r>
            <w:r w:rsidR="00F10572" w:rsidRPr="00292F05">
              <w:rPr>
                <w:rFonts w:ascii="Verdana" w:hAnsi="Verdana" w:cs="Arial"/>
                <w:sz w:val="16"/>
                <w:szCs w:val="16"/>
                <w:lang w:val="en"/>
              </w:rPr>
              <w:t xml:space="preserve"> </w:t>
            </w:r>
            <w:r w:rsidRPr="00292F05">
              <w:rPr>
                <w:rFonts w:ascii="Verdana" w:hAnsi="Verdana" w:cs="Arial"/>
                <w:sz w:val="16"/>
                <w:szCs w:val="16"/>
                <w:lang w:val="en"/>
              </w:rPr>
              <w:t>Hardest hit were the towns of Edgecumbe, Te Teko, Kawerau, Matata and Thornton, where chimneys toppled and poorly constructed houses suffered serious damage. In Edgecumbe</w:t>
            </w:r>
            <w:r w:rsidR="00F10572" w:rsidRPr="00292F05">
              <w:rPr>
                <w:rFonts w:ascii="Verdana" w:hAnsi="Verdana" w:cs="Arial"/>
                <w:sz w:val="16"/>
                <w:szCs w:val="16"/>
                <w:lang w:val="en"/>
              </w:rPr>
              <w:t>,</w:t>
            </w:r>
            <w:r w:rsidRPr="00292F05">
              <w:rPr>
                <w:rFonts w:ascii="Verdana" w:hAnsi="Verdana" w:cs="Arial"/>
                <w:sz w:val="16"/>
                <w:szCs w:val="16"/>
                <w:lang w:val="en"/>
              </w:rPr>
              <w:t xml:space="preserve"> the shaking cracked asphalt in roads and footpaths, damaged river embankments, toppled a locomotive and tore large power transformers, weighing up to 20 tonnes each, from their mountings. Railway lines were extensively damaged, bending and buckling under the huge force of the quake. </w:t>
            </w:r>
          </w:p>
          <w:p w:rsidR="00474A68" w:rsidRPr="00292F05" w:rsidRDefault="00474A68" w:rsidP="004722C7">
            <w:pPr>
              <w:rPr>
                <w:rFonts w:cs="Arial"/>
                <w:sz w:val="16"/>
                <w:szCs w:val="16"/>
                <w:lang w:val="en"/>
              </w:rPr>
            </w:pPr>
          </w:p>
          <w:p w:rsidR="00474A68" w:rsidRPr="00292F05" w:rsidRDefault="00474A68" w:rsidP="004722C7">
            <w:pPr>
              <w:rPr>
                <w:rFonts w:cs="Arial"/>
                <w:sz w:val="16"/>
                <w:szCs w:val="16"/>
                <w:lang w:val="en"/>
              </w:rPr>
            </w:pPr>
            <w:r w:rsidRPr="00292F05">
              <w:rPr>
                <w:rFonts w:cs="Arial"/>
                <w:sz w:val="16"/>
                <w:szCs w:val="16"/>
                <w:lang w:val="en"/>
              </w:rPr>
              <w:t>Some foreshocks just before the main event meant that a number of weak and poorly constructed buildings were evacuated and so were empty when they collapsed in the main earthquake. There were no deaths, but 25 people were injured.</w:t>
            </w:r>
          </w:p>
          <w:p w:rsidR="00474A68" w:rsidRPr="00292F05" w:rsidRDefault="00474A68" w:rsidP="004722C7">
            <w:pPr>
              <w:rPr>
                <w:rFonts w:cs="Arial"/>
                <w:sz w:val="16"/>
                <w:szCs w:val="16"/>
              </w:rPr>
            </w:pPr>
          </w:p>
        </w:tc>
        <w:tc>
          <w:tcPr>
            <w:tcW w:w="721" w:type="dxa"/>
            <w:shd w:val="clear" w:color="auto" w:fill="auto"/>
          </w:tcPr>
          <w:p w:rsidR="00474A68" w:rsidRPr="00292F05" w:rsidRDefault="00474A68" w:rsidP="004722C7">
            <w:pPr>
              <w:rPr>
                <w:rFonts w:cs="Arial"/>
                <w:sz w:val="16"/>
                <w:szCs w:val="16"/>
              </w:rPr>
            </w:pPr>
          </w:p>
        </w:tc>
      </w:tr>
      <w:tr w:rsidR="00474A68" w:rsidRPr="00292F05" w:rsidTr="00292F05">
        <w:tc>
          <w:tcPr>
            <w:tcW w:w="1308" w:type="dxa"/>
            <w:shd w:val="clear" w:color="auto" w:fill="auto"/>
          </w:tcPr>
          <w:p w:rsidR="00474A68" w:rsidRPr="00292F05" w:rsidRDefault="00474A68" w:rsidP="004722C7">
            <w:pPr>
              <w:rPr>
                <w:rFonts w:cs="Arial"/>
                <w:sz w:val="16"/>
                <w:szCs w:val="16"/>
              </w:rPr>
            </w:pPr>
            <w:r w:rsidRPr="00292F05">
              <w:rPr>
                <w:rFonts w:cs="Arial"/>
                <w:sz w:val="16"/>
                <w:szCs w:val="16"/>
              </w:rPr>
              <w:t>Buller</w:t>
            </w:r>
          </w:p>
        </w:tc>
        <w:tc>
          <w:tcPr>
            <w:tcW w:w="1274" w:type="dxa"/>
            <w:shd w:val="clear" w:color="auto" w:fill="auto"/>
          </w:tcPr>
          <w:p w:rsidR="00474A68" w:rsidRPr="00292F05" w:rsidRDefault="00474A68" w:rsidP="004722C7">
            <w:pPr>
              <w:rPr>
                <w:rFonts w:cs="Arial"/>
                <w:sz w:val="16"/>
                <w:szCs w:val="16"/>
              </w:rPr>
            </w:pPr>
            <w:r w:rsidRPr="00292F05">
              <w:rPr>
                <w:rFonts w:cs="Arial"/>
                <w:sz w:val="16"/>
                <w:szCs w:val="16"/>
              </w:rPr>
              <w:t>7.8</w:t>
            </w:r>
          </w:p>
        </w:tc>
        <w:tc>
          <w:tcPr>
            <w:tcW w:w="923" w:type="dxa"/>
            <w:shd w:val="clear" w:color="auto" w:fill="auto"/>
          </w:tcPr>
          <w:p w:rsidR="00474A68" w:rsidRPr="00292F05" w:rsidRDefault="00474A68" w:rsidP="004722C7">
            <w:pPr>
              <w:rPr>
                <w:rFonts w:cs="Arial"/>
                <w:sz w:val="16"/>
                <w:szCs w:val="16"/>
              </w:rPr>
            </w:pPr>
            <w:r w:rsidRPr="00292F05">
              <w:rPr>
                <w:rFonts w:cs="Arial"/>
                <w:sz w:val="16"/>
                <w:szCs w:val="16"/>
              </w:rPr>
              <w:t>12km</w:t>
            </w:r>
          </w:p>
        </w:tc>
        <w:tc>
          <w:tcPr>
            <w:tcW w:w="5484" w:type="dxa"/>
            <w:shd w:val="clear" w:color="auto" w:fill="auto"/>
          </w:tcPr>
          <w:p w:rsidR="00474A68" w:rsidRPr="00292F05" w:rsidRDefault="00474A68" w:rsidP="00292F05">
            <w:pPr>
              <w:pStyle w:val="NormalWeb"/>
              <w:spacing w:before="0" w:beforeAutospacing="0" w:after="0" w:afterAutospacing="0"/>
              <w:rPr>
                <w:rFonts w:ascii="Verdana" w:hAnsi="Verdana" w:cs="Arial"/>
                <w:sz w:val="16"/>
                <w:szCs w:val="16"/>
                <w:lang w:val="en"/>
              </w:rPr>
            </w:pPr>
            <w:r w:rsidRPr="00292F05">
              <w:rPr>
                <w:rFonts w:ascii="Verdana" w:hAnsi="Verdana" w:cs="Arial"/>
                <w:sz w:val="16"/>
                <w:szCs w:val="16"/>
                <w:lang w:val="en"/>
              </w:rPr>
              <w:t xml:space="preserve">The earthquake that struck Murchison, north-west South Island, on </w:t>
            </w:r>
            <w:r w:rsidR="00F10572" w:rsidRPr="00292F05">
              <w:rPr>
                <w:rFonts w:ascii="Verdana" w:hAnsi="Verdana" w:cs="Arial"/>
                <w:sz w:val="16"/>
                <w:szCs w:val="16"/>
                <w:lang w:val="en"/>
              </w:rPr>
              <w:t xml:space="preserve">17 </w:t>
            </w:r>
            <w:r w:rsidRPr="00292F05">
              <w:rPr>
                <w:rFonts w:ascii="Verdana" w:hAnsi="Verdana" w:cs="Arial"/>
                <w:sz w:val="16"/>
                <w:szCs w:val="16"/>
                <w:lang w:val="en"/>
              </w:rPr>
              <w:t xml:space="preserve">June 1929 was felt all over </w:t>
            </w:r>
            <w:smartTag w:uri="urn:schemas-microsoft-com:office:smarttags" w:element="country-region">
              <w:smartTag w:uri="urn:schemas-microsoft-com:office:smarttags" w:element="place">
                <w:r w:rsidRPr="00292F05">
                  <w:rPr>
                    <w:rFonts w:ascii="Verdana" w:hAnsi="Verdana" w:cs="Arial"/>
                    <w:sz w:val="16"/>
                    <w:szCs w:val="16"/>
                    <w:lang w:val="en"/>
                  </w:rPr>
                  <w:t>New Zealand</w:t>
                </w:r>
              </w:smartTag>
            </w:smartTag>
            <w:r w:rsidRPr="00292F05">
              <w:rPr>
                <w:rFonts w:ascii="Verdana" w:hAnsi="Verdana" w:cs="Arial"/>
                <w:sz w:val="16"/>
                <w:szCs w:val="16"/>
                <w:lang w:val="en"/>
              </w:rPr>
              <w:t>. Fortunately, the most intense shaking occurred in a mountainous area that was sparsely populated. The shaking triggered extensive landslides over thousands of square kilometres. Most of the 15 casualties were caught in landslides.</w:t>
            </w:r>
          </w:p>
          <w:p w:rsidR="00474A68" w:rsidRPr="00292F05" w:rsidRDefault="00474A68" w:rsidP="00292F05">
            <w:pPr>
              <w:pStyle w:val="NormalWeb"/>
              <w:spacing w:before="0" w:beforeAutospacing="0" w:after="0" w:afterAutospacing="0"/>
              <w:rPr>
                <w:rFonts w:ascii="Verdana" w:hAnsi="Verdana" w:cs="Arial"/>
                <w:sz w:val="16"/>
                <w:szCs w:val="16"/>
                <w:lang w:val="en"/>
              </w:rPr>
            </w:pPr>
          </w:p>
          <w:p w:rsidR="00474A68" w:rsidRPr="00292F05" w:rsidRDefault="00474A68" w:rsidP="00292F05">
            <w:pPr>
              <w:pStyle w:val="NormalWeb"/>
              <w:spacing w:before="0" w:beforeAutospacing="0" w:after="0" w:afterAutospacing="0"/>
              <w:rPr>
                <w:rFonts w:ascii="Verdana" w:hAnsi="Verdana" w:cs="Arial"/>
                <w:sz w:val="16"/>
                <w:szCs w:val="16"/>
                <w:lang w:val="en"/>
              </w:rPr>
            </w:pPr>
            <w:r w:rsidRPr="00292F05">
              <w:rPr>
                <w:rFonts w:ascii="Verdana" w:hAnsi="Verdana" w:cs="Arial"/>
                <w:sz w:val="16"/>
                <w:szCs w:val="16"/>
                <w:lang w:val="en"/>
              </w:rPr>
              <w:t>Across an area of 26,000km</w:t>
            </w:r>
            <w:r w:rsidRPr="00292F05">
              <w:rPr>
                <w:rFonts w:ascii="Verdana" w:hAnsi="Verdana" w:cs="Arial"/>
                <w:sz w:val="16"/>
                <w:szCs w:val="16"/>
                <w:vertAlign w:val="superscript"/>
                <w:lang w:val="en"/>
              </w:rPr>
              <w:t>2</w:t>
            </w:r>
            <w:r w:rsidR="00F10572" w:rsidRPr="00292F05">
              <w:rPr>
                <w:rFonts w:ascii="Verdana" w:hAnsi="Verdana" w:cs="Arial"/>
                <w:sz w:val="16"/>
                <w:szCs w:val="16"/>
                <w:lang w:val="en"/>
              </w:rPr>
              <w:t xml:space="preserve">, </w:t>
            </w:r>
            <w:r w:rsidRPr="00292F05">
              <w:rPr>
                <w:rFonts w:ascii="Verdana" w:hAnsi="Verdana" w:cs="Arial"/>
                <w:sz w:val="16"/>
                <w:szCs w:val="16"/>
                <w:lang w:val="en"/>
              </w:rPr>
              <w:t>many roads, buildings, bridges and other structures were severely damaged. Thirty-eight new lakes formed after the earthquake when massive slips blocked rivers and waterways in the region.</w:t>
            </w:r>
          </w:p>
        </w:tc>
        <w:tc>
          <w:tcPr>
            <w:tcW w:w="721" w:type="dxa"/>
            <w:shd w:val="clear" w:color="auto" w:fill="auto"/>
          </w:tcPr>
          <w:p w:rsidR="00474A68" w:rsidRPr="00292F05" w:rsidRDefault="00474A68" w:rsidP="004722C7">
            <w:pPr>
              <w:rPr>
                <w:rFonts w:cs="Arial"/>
                <w:sz w:val="16"/>
                <w:szCs w:val="16"/>
              </w:rPr>
            </w:pPr>
          </w:p>
        </w:tc>
      </w:tr>
    </w:tbl>
    <w:p w:rsidR="002C6CA7" w:rsidRPr="00BB0380" w:rsidRDefault="002C6CA7" w:rsidP="00474A68">
      <w:pPr>
        <w:rPr>
          <w:sz w:val="4"/>
          <w:szCs w:val="4"/>
        </w:rPr>
      </w:pPr>
    </w:p>
    <w:sectPr w:rsidR="002C6CA7" w:rsidRPr="00BB0380" w:rsidSect="008A23E5">
      <w:headerReference w:type="default" r:id="rId10"/>
      <w:footerReference w:type="even"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B3" w:rsidRDefault="005E41B3">
      <w:r>
        <w:separator/>
      </w:r>
    </w:p>
  </w:endnote>
  <w:endnote w:type="continuationSeparator" w:id="0">
    <w:p w:rsidR="005E41B3" w:rsidRDefault="005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3" w:rsidRDefault="00884773" w:rsidP="00DD3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773" w:rsidRDefault="00884773" w:rsidP="00884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13" w:rsidRDefault="00721B13" w:rsidP="00721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21B13" w:rsidRPr="0007046E" w:rsidRDefault="00721B13" w:rsidP="00721B13">
    <w:pPr>
      <w:pStyle w:val="Header"/>
      <w:rPr>
        <w:rFonts w:cs="Arial"/>
        <w:color w:val="3366FF"/>
      </w:rPr>
    </w:pPr>
    <w:r w:rsidRPr="0007046E">
      <w:rPr>
        <w:rFonts w:cs="Arial"/>
        <w:color w:val="3366FF"/>
      </w:rPr>
      <w:t>© Copyright. Science Learning Hub, The University of Waikato.</w:t>
    </w:r>
  </w:p>
  <w:p w:rsidR="00884773" w:rsidRPr="00721B13" w:rsidRDefault="00721B13" w:rsidP="00721B13">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B3" w:rsidRDefault="005E41B3">
      <w:r>
        <w:separator/>
      </w:r>
    </w:p>
  </w:footnote>
  <w:footnote w:type="continuationSeparator" w:id="0">
    <w:p w:rsidR="005E41B3" w:rsidRDefault="005E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21B13" w:rsidRPr="00251C18" w:rsidTr="00E63CBD">
      <w:tc>
        <w:tcPr>
          <w:tcW w:w="1980" w:type="dxa"/>
          <w:shd w:val="clear" w:color="auto" w:fill="auto"/>
        </w:tcPr>
        <w:p w:rsidR="00721B13" w:rsidRPr="00251C18" w:rsidRDefault="00721B13" w:rsidP="00E63CBD">
          <w:pPr>
            <w:pStyle w:val="Header"/>
            <w:rPr>
              <w:rFonts w:cs="Arial"/>
              <w:color w:val="3366FF"/>
            </w:rPr>
          </w:pPr>
        </w:p>
      </w:tc>
      <w:tc>
        <w:tcPr>
          <w:tcW w:w="7654" w:type="dxa"/>
          <w:shd w:val="clear" w:color="auto" w:fill="auto"/>
          <w:vAlign w:val="center"/>
        </w:tcPr>
        <w:p w:rsidR="00721B13" w:rsidRPr="00721B13" w:rsidRDefault="00721B13" w:rsidP="00721B13">
          <w:pPr>
            <w:pStyle w:val="Header"/>
            <w:rPr>
              <w:rFonts w:ascii="Verdana" w:hAnsi="Verdana" w:cs="Arial"/>
              <w:color w:val="3366FF"/>
            </w:rPr>
          </w:pPr>
          <w:r w:rsidRPr="00721B13">
            <w:rPr>
              <w:rFonts w:ascii="Verdana" w:hAnsi="Verdana" w:cs="Arial"/>
              <w:color w:val="3366FF"/>
            </w:rPr>
            <w:t xml:space="preserve">Activity: </w:t>
          </w:r>
          <w:r w:rsidRPr="00721B13">
            <w:rPr>
              <w:rFonts w:ascii="Verdana" w:hAnsi="Verdana" w:cs="Arial"/>
              <w:color w:val="3366FF"/>
            </w:rPr>
            <w:t xml:space="preserve">Earthquake </w:t>
          </w:r>
          <w:proofErr w:type="spellStart"/>
          <w:r w:rsidRPr="00721B13">
            <w:rPr>
              <w:rFonts w:ascii="Verdana" w:hAnsi="Verdana" w:cs="Arial"/>
              <w:color w:val="3366FF"/>
            </w:rPr>
            <w:t>intensisty</w:t>
          </w:r>
          <w:proofErr w:type="spellEnd"/>
        </w:p>
      </w:tc>
    </w:tr>
  </w:tbl>
  <w:p w:rsidR="00721B13" w:rsidRDefault="00721B13" w:rsidP="00721B13">
    <w:pPr>
      <w:pStyle w:val="Header"/>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5pt;margin-top:-28.35pt;width:102.05pt;height:43.7pt;z-index:1;mso-position-horizontal-relative:text;mso-position-vertical-relative:text">
          <v:imagedata r:id="rId1" o:title="SciLearn URL RGB cropped"/>
        </v:shape>
      </w:pict>
    </w:r>
  </w:p>
  <w:p w:rsidR="00884773" w:rsidRPr="00721B13" w:rsidRDefault="00884773" w:rsidP="00721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CE9"/>
    <w:multiLevelType w:val="hybridMultilevel"/>
    <w:tmpl w:val="29B67ED4"/>
    <w:lvl w:ilvl="0" w:tplc="0248D86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60447"/>
    <w:multiLevelType w:val="hybridMultilevel"/>
    <w:tmpl w:val="4C8E72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C33DC2"/>
    <w:multiLevelType w:val="hybridMultilevel"/>
    <w:tmpl w:val="152CAE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F5787E"/>
    <w:multiLevelType w:val="hybridMultilevel"/>
    <w:tmpl w:val="BD760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A63885"/>
    <w:multiLevelType w:val="hybridMultilevel"/>
    <w:tmpl w:val="FF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2881702"/>
    <w:multiLevelType w:val="hybridMultilevel"/>
    <w:tmpl w:val="9904BB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1C1D6C"/>
    <w:multiLevelType w:val="hybridMultilevel"/>
    <w:tmpl w:val="FD32F4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3453FFA"/>
    <w:multiLevelType w:val="hybridMultilevel"/>
    <w:tmpl w:val="E0EEA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013A5A"/>
    <w:multiLevelType w:val="hybridMultilevel"/>
    <w:tmpl w:val="B756F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A775C2"/>
    <w:multiLevelType w:val="hybridMultilevel"/>
    <w:tmpl w:val="1DCED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C21B55"/>
    <w:multiLevelType w:val="hybridMultilevel"/>
    <w:tmpl w:val="738C1A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7509A9"/>
    <w:multiLevelType w:val="hybridMultilevel"/>
    <w:tmpl w:val="ADFAFB9C"/>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B63092D"/>
    <w:multiLevelType w:val="hybridMultilevel"/>
    <w:tmpl w:val="981CFE5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E85451C"/>
    <w:multiLevelType w:val="hybridMultilevel"/>
    <w:tmpl w:val="F5DED8E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F490E6E"/>
    <w:multiLevelType w:val="hybridMultilevel"/>
    <w:tmpl w:val="813C384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123115"/>
    <w:multiLevelType w:val="hybridMultilevel"/>
    <w:tmpl w:val="6C30FB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67C5495"/>
    <w:multiLevelType w:val="hybridMultilevel"/>
    <w:tmpl w:val="4E8E0E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8442453"/>
    <w:multiLevelType w:val="hybridMultilevel"/>
    <w:tmpl w:val="824E6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9BA3A59"/>
    <w:multiLevelType w:val="hybridMultilevel"/>
    <w:tmpl w:val="39DC32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C470835"/>
    <w:multiLevelType w:val="hybridMultilevel"/>
    <w:tmpl w:val="3128408E"/>
    <w:lvl w:ilvl="0" w:tplc="0409000F">
      <w:start w:val="1"/>
      <w:numFmt w:val="decimal"/>
      <w:lvlText w:val="%1."/>
      <w:lvlJc w:val="left"/>
      <w:pPr>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4D1292"/>
    <w:multiLevelType w:val="hybridMultilevel"/>
    <w:tmpl w:val="20C823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622278"/>
    <w:multiLevelType w:val="hybridMultilevel"/>
    <w:tmpl w:val="1074922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A1774B"/>
    <w:multiLevelType w:val="hybridMultilevel"/>
    <w:tmpl w:val="BA66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B67AD2"/>
    <w:multiLevelType w:val="hybridMultilevel"/>
    <w:tmpl w:val="27C8A0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B63243D"/>
    <w:multiLevelType w:val="hybridMultilevel"/>
    <w:tmpl w:val="D0FCD66A"/>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1B6AD9"/>
    <w:multiLevelType w:val="hybridMultilevel"/>
    <w:tmpl w:val="B6580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1996CED"/>
    <w:multiLevelType w:val="hybridMultilevel"/>
    <w:tmpl w:val="41D60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8824C1"/>
    <w:multiLevelType w:val="hybridMultilevel"/>
    <w:tmpl w:val="6C124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1674F1"/>
    <w:multiLevelType w:val="hybridMultilevel"/>
    <w:tmpl w:val="51EC2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F276AFB"/>
    <w:multiLevelType w:val="hybridMultilevel"/>
    <w:tmpl w:val="E8E64850"/>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D72F0A"/>
    <w:multiLevelType w:val="hybridMultilevel"/>
    <w:tmpl w:val="8CC4CA8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8CE5315"/>
    <w:multiLevelType w:val="hybridMultilevel"/>
    <w:tmpl w:val="E34ED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101D22"/>
    <w:multiLevelType w:val="hybridMultilevel"/>
    <w:tmpl w:val="95CC383A"/>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371553"/>
    <w:multiLevelType w:val="hybridMultilevel"/>
    <w:tmpl w:val="8D14AA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9"/>
  </w:num>
  <w:num w:numId="3">
    <w:abstractNumId w:val="23"/>
  </w:num>
  <w:num w:numId="4">
    <w:abstractNumId w:val="7"/>
  </w:num>
  <w:num w:numId="5">
    <w:abstractNumId w:val="4"/>
  </w:num>
  <w:num w:numId="6">
    <w:abstractNumId w:val="31"/>
  </w:num>
  <w:num w:numId="7">
    <w:abstractNumId w:val="26"/>
  </w:num>
  <w:num w:numId="8">
    <w:abstractNumId w:val="0"/>
  </w:num>
  <w:num w:numId="9">
    <w:abstractNumId w:val="16"/>
  </w:num>
  <w:num w:numId="10">
    <w:abstractNumId w:val="20"/>
  </w:num>
  <w:num w:numId="11">
    <w:abstractNumId w:val="6"/>
  </w:num>
  <w:num w:numId="12">
    <w:abstractNumId w:val="32"/>
  </w:num>
  <w:num w:numId="13">
    <w:abstractNumId w:val="11"/>
  </w:num>
  <w:num w:numId="14">
    <w:abstractNumId w:val="30"/>
  </w:num>
  <w:num w:numId="15">
    <w:abstractNumId w:val="35"/>
  </w:num>
  <w:num w:numId="16">
    <w:abstractNumId w:val="29"/>
  </w:num>
  <w:num w:numId="17">
    <w:abstractNumId w:val="34"/>
  </w:num>
  <w:num w:numId="18">
    <w:abstractNumId w:val="21"/>
  </w:num>
  <w:num w:numId="19">
    <w:abstractNumId w:val="12"/>
  </w:num>
  <w:num w:numId="20">
    <w:abstractNumId w:val="5"/>
  </w:num>
  <w:num w:numId="21">
    <w:abstractNumId w:val="2"/>
  </w:num>
  <w:num w:numId="22">
    <w:abstractNumId w:val="14"/>
  </w:num>
  <w:num w:numId="23">
    <w:abstractNumId w:val="8"/>
  </w:num>
  <w:num w:numId="24">
    <w:abstractNumId w:val="18"/>
  </w:num>
  <w:num w:numId="25">
    <w:abstractNumId w:val="15"/>
  </w:num>
  <w:num w:numId="26">
    <w:abstractNumId w:val="22"/>
  </w:num>
  <w:num w:numId="27">
    <w:abstractNumId w:val="10"/>
  </w:num>
  <w:num w:numId="28">
    <w:abstractNumId w:val="24"/>
  </w:num>
  <w:num w:numId="29">
    <w:abstractNumId w:val="17"/>
  </w:num>
  <w:num w:numId="30">
    <w:abstractNumId w:val="13"/>
  </w:num>
  <w:num w:numId="31">
    <w:abstractNumId w:val="28"/>
  </w:num>
  <w:num w:numId="32">
    <w:abstractNumId w:val="33"/>
  </w:num>
  <w:num w:numId="33">
    <w:abstractNumId w:val="9"/>
  </w:num>
  <w:num w:numId="34">
    <w:abstractNumId w:val="3"/>
  </w:num>
  <w:num w:numId="35">
    <w:abstractNumId w:val="1"/>
  </w:num>
  <w:num w:numId="3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05F80"/>
    <w:rsid w:val="00007152"/>
    <w:rsid w:val="000209B7"/>
    <w:rsid w:val="00072B37"/>
    <w:rsid w:val="000734C4"/>
    <w:rsid w:val="00080216"/>
    <w:rsid w:val="000820DE"/>
    <w:rsid w:val="00097457"/>
    <w:rsid w:val="000C13FE"/>
    <w:rsid w:val="001151B2"/>
    <w:rsid w:val="00151D06"/>
    <w:rsid w:val="0016745A"/>
    <w:rsid w:val="00236192"/>
    <w:rsid w:val="00292F05"/>
    <w:rsid w:val="002B0082"/>
    <w:rsid w:val="002B1338"/>
    <w:rsid w:val="002C6CA7"/>
    <w:rsid w:val="002D3991"/>
    <w:rsid w:val="002D4745"/>
    <w:rsid w:val="002D56E7"/>
    <w:rsid w:val="002E032D"/>
    <w:rsid w:val="00342395"/>
    <w:rsid w:val="00343E67"/>
    <w:rsid w:val="003B7ECB"/>
    <w:rsid w:val="003C5D1F"/>
    <w:rsid w:val="003E74A1"/>
    <w:rsid w:val="00425CC6"/>
    <w:rsid w:val="004722C7"/>
    <w:rsid w:val="00473872"/>
    <w:rsid w:val="00474A68"/>
    <w:rsid w:val="004758B1"/>
    <w:rsid w:val="0049576A"/>
    <w:rsid w:val="004A5A61"/>
    <w:rsid w:val="004B4D1A"/>
    <w:rsid w:val="004F2129"/>
    <w:rsid w:val="00500ADC"/>
    <w:rsid w:val="005255CF"/>
    <w:rsid w:val="00544282"/>
    <w:rsid w:val="005757B3"/>
    <w:rsid w:val="0058663F"/>
    <w:rsid w:val="00597231"/>
    <w:rsid w:val="005A0979"/>
    <w:rsid w:val="005C1180"/>
    <w:rsid w:val="005D11FB"/>
    <w:rsid w:val="005D7B05"/>
    <w:rsid w:val="005E41B3"/>
    <w:rsid w:val="005F02FA"/>
    <w:rsid w:val="00607D72"/>
    <w:rsid w:val="00621DB0"/>
    <w:rsid w:val="00636C43"/>
    <w:rsid w:val="006433AC"/>
    <w:rsid w:val="0066117E"/>
    <w:rsid w:val="00673B1A"/>
    <w:rsid w:val="006A3391"/>
    <w:rsid w:val="006A46D9"/>
    <w:rsid w:val="006C28C3"/>
    <w:rsid w:val="006C6955"/>
    <w:rsid w:val="006D59CC"/>
    <w:rsid w:val="007007B0"/>
    <w:rsid w:val="00703DFC"/>
    <w:rsid w:val="007173BD"/>
    <w:rsid w:val="00721B13"/>
    <w:rsid w:val="007435C3"/>
    <w:rsid w:val="007533A2"/>
    <w:rsid w:val="00755F52"/>
    <w:rsid w:val="007566CC"/>
    <w:rsid w:val="007803F7"/>
    <w:rsid w:val="007D5A0B"/>
    <w:rsid w:val="007D5F2B"/>
    <w:rsid w:val="00810764"/>
    <w:rsid w:val="008241E2"/>
    <w:rsid w:val="00847C3E"/>
    <w:rsid w:val="008731C0"/>
    <w:rsid w:val="00877D83"/>
    <w:rsid w:val="00884773"/>
    <w:rsid w:val="00894629"/>
    <w:rsid w:val="008A23E5"/>
    <w:rsid w:val="008C7AD0"/>
    <w:rsid w:val="008E39F6"/>
    <w:rsid w:val="00932464"/>
    <w:rsid w:val="00997669"/>
    <w:rsid w:val="009A0EE7"/>
    <w:rsid w:val="009D019F"/>
    <w:rsid w:val="009E1783"/>
    <w:rsid w:val="00A05736"/>
    <w:rsid w:val="00A1591B"/>
    <w:rsid w:val="00A40726"/>
    <w:rsid w:val="00A42A74"/>
    <w:rsid w:val="00B04BF2"/>
    <w:rsid w:val="00B21AF9"/>
    <w:rsid w:val="00B80887"/>
    <w:rsid w:val="00B82B13"/>
    <w:rsid w:val="00BB0380"/>
    <w:rsid w:val="00BB4603"/>
    <w:rsid w:val="00BD2F4E"/>
    <w:rsid w:val="00BE147B"/>
    <w:rsid w:val="00BE2C62"/>
    <w:rsid w:val="00C83720"/>
    <w:rsid w:val="00C92CE9"/>
    <w:rsid w:val="00CA2CC6"/>
    <w:rsid w:val="00D1022B"/>
    <w:rsid w:val="00D151BA"/>
    <w:rsid w:val="00D56CDB"/>
    <w:rsid w:val="00D63943"/>
    <w:rsid w:val="00D64394"/>
    <w:rsid w:val="00D6514A"/>
    <w:rsid w:val="00DD33D1"/>
    <w:rsid w:val="00DE6339"/>
    <w:rsid w:val="00E102A5"/>
    <w:rsid w:val="00E76521"/>
    <w:rsid w:val="00E76F32"/>
    <w:rsid w:val="00EB1480"/>
    <w:rsid w:val="00F059EE"/>
    <w:rsid w:val="00F10572"/>
    <w:rsid w:val="00F4209C"/>
    <w:rsid w:val="00F821DB"/>
    <w:rsid w:val="00F82E3A"/>
    <w:rsid w:val="00F930CE"/>
    <w:rsid w:val="00FB6BBD"/>
    <w:rsid w:val="00FE3818"/>
    <w:rsid w:val="00FE4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link w:val="CommentSubjectChar"/>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CommentSubjectChar">
    <w:name w:val="Comment Subject Char"/>
    <w:link w:val="CommentSubject"/>
    <w:rsid w:val="002E032D"/>
    <w:rPr>
      <w:rFonts w:ascii="Verdana" w:hAnsi="Verdana"/>
      <w:b/>
      <w:bCs/>
      <w:sz w:val="24"/>
      <w:szCs w:val="24"/>
      <w:lang w:val="en-GB" w:eastAsia="en-GB" w:bidi="ar-SA"/>
    </w:rPr>
  </w:style>
  <w:style w:type="character" w:customStyle="1" w:styleId="HeaderChar1">
    <w:name w:val="Header Char1"/>
    <w:locked/>
    <w:rsid w:val="00721B13"/>
    <w:rPr>
      <w:rFonts w:ascii="Verdana" w:hAnsi="Verdana"/>
      <w:sz w:val="24"/>
      <w:lang w:val="en-GB" w:eastAsia="en-GB"/>
    </w:rPr>
  </w:style>
  <w:style w:type="character" w:customStyle="1" w:styleId="FooterChar2">
    <w:name w:val="Footer Char2"/>
    <w:locked/>
    <w:rsid w:val="00721B1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nfo.geonet.org.nz/display/quake/New+Zealand+Modified+Mercalli+Intensity+Sca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learn.org.nz/contexts/earthquakes/teaching_and_learning_approaches/earthquake_locat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10091</CharactersWithSpaces>
  <SharedDoc>false</SharedDoc>
  <HLinks>
    <vt:vector size="66" baseType="variant">
      <vt:variant>
        <vt:i4>4784218</vt:i4>
      </vt:variant>
      <vt:variant>
        <vt:i4>27</vt:i4>
      </vt:variant>
      <vt:variant>
        <vt:i4>0</vt:i4>
      </vt:variant>
      <vt:variant>
        <vt:i4>5</vt:i4>
      </vt:variant>
      <vt:variant>
        <vt:lpwstr>http://www.sciencelearn.org.nz/contexts/earthquakes/teaching_and_learning_approaches/earthquake_location</vt:lpwstr>
      </vt:variant>
      <vt:variant>
        <vt:lpwstr/>
      </vt:variant>
      <vt:variant>
        <vt:i4>65551</vt:i4>
      </vt:variant>
      <vt:variant>
        <vt:i4>24</vt:i4>
      </vt:variant>
      <vt:variant>
        <vt:i4>0</vt:i4>
      </vt:variant>
      <vt:variant>
        <vt:i4>5</vt:i4>
      </vt:variant>
      <vt:variant>
        <vt:lpwstr/>
      </vt:variant>
      <vt:variant>
        <vt:lpwstr>info</vt:lpwstr>
      </vt:variant>
      <vt:variant>
        <vt:i4>7143533</vt:i4>
      </vt:variant>
      <vt:variant>
        <vt:i4>21</vt:i4>
      </vt:variant>
      <vt:variant>
        <vt:i4>0</vt:i4>
      </vt:variant>
      <vt:variant>
        <vt:i4>5</vt:i4>
      </vt:variant>
      <vt:variant>
        <vt:lpwstr/>
      </vt:variant>
      <vt:variant>
        <vt:lpwstr>MMI</vt:lpwstr>
      </vt:variant>
      <vt:variant>
        <vt:i4>4325454</vt:i4>
      </vt:variant>
      <vt:variant>
        <vt:i4>18</vt:i4>
      </vt:variant>
      <vt:variant>
        <vt:i4>0</vt:i4>
      </vt:variant>
      <vt:variant>
        <vt:i4>5</vt:i4>
      </vt:variant>
      <vt:variant>
        <vt:lpwstr>http://info.geonet.org.nz/display/quake/New+Zealand+Modified+Mercalli+Intensity+Scale</vt:lpwstr>
      </vt:variant>
      <vt:variant>
        <vt:lpwstr/>
      </vt:variant>
      <vt:variant>
        <vt:i4>65551</vt:i4>
      </vt:variant>
      <vt:variant>
        <vt:i4>15</vt:i4>
      </vt:variant>
      <vt:variant>
        <vt:i4>0</vt:i4>
      </vt:variant>
      <vt:variant>
        <vt:i4>5</vt:i4>
      </vt:variant>
      <vt:variant>
        <vt:lpwstr/>
      </vt:variant>
      <vt:variant>
        <vt:lpwstr>info</vt:lpwstr>
      </vt:variant>
      <vt:variant>
        <vt:i4>7143533</vt:i4>
      </vt:variant>
      <vt:variant>
        <vt:i4>12</vt:i4>
      </vt:variant>
      <vt:variant>
        <vt:i4>0</vt:i4>
      </vt:variant>
      <vt:variant>
        <vt:i4>5</vt:i4>
      </vt:variant>
      <vt:variant>
        <vt:lpwstr/>
      </vt:variant>
      <vt:variant>
        <vt:lpwstr>MMI</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The Science Learning Hub</dc:creator>
  <cp:lastModifiedBy>Vanya Bootham</cp:lastModifiedBy>
  <cp:revision>3</cp:revision>
  <dcterms:created xsi:type="dcterms:W3CDTF">2016-11-08T05:16:00Z</dcterms:created>
  <dcterms:modified xsi:type="dcterms:W3CDTF">2016-11-08T05:17:00Z</dcterms:modified>
</cp:coreProperties>
</file>